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firstRow="1" w:lastRow="0" w:firstColumn="1" w:lastColumn="0" w:noHBand="0" w:noVBand="1"/>
      </w:tblPr>
      <w:tblGrid>
        <w:gridCol w:w="1809"/>
        <w:gridCol w:w="6713"/>
      </w:tblGrid>
      <w:tr w:rsidR="00F73183" w:rsidTr="00EA29C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vAlign w:val="center"/>
          </w:tcPr>
          <w:p w:rsidR="00F73183" w:rsidRDefault="00EA29C6" w:rsidP="00EA29C6">
            <w:pPr>
              <w:rPr>
                <w:sz w:val="24"/>
                <w:szCs w:val="24"/>
              </w:rPr>
            </w:pPr>
            <w:r>
              <w:rPr>
                <w:rFonts w:hint="eastAsia"/>
                <w:sz w:val="24"/>
                <w:szCs w:val="24"/>
              </w:rPr>
              <w:t>集成电路设计</w:t>
            </w:r>
          </w:p>
        </w:tc>
      </w:tr>
      <w:tr w:rsidR="00F73183" w:rsidTr="00571EC3">
        <w:trPr>
          <w:trHeight w:val="11100"/>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571EC3" w:rsidRDefault="00EA29C6" w:rsidP="00571EC3">
            <w:pPr>
              <w:spacing w:line="360" w:lineRule="auto"/>
              <w:ind w:firstLineChars="200" w:firstLine="480"/>
              <w:rPr>
                <w:rFonts w:hint="eastAsia"/>
                <w:sz w:val="24"/>
                <w:szCs w:val="24"/>
              </w:rPr>
            </w:pPr>
            <w:r>
              <w:rPr>
                <w:rFonts w:hint="eastAsia"/>
                <w:sz w:val="24"/>
                <w:szCs w:val="24"/>
              </w:rPr>
              <w:t>陈莹梅</w:t>
            </w:r>
            <w:r>
              <w:rPr>
                <w:rFonts w:hint="eastAsia"/>
                <w:sz w:val="24"/>
                <w:szCs w:val="24"/>
              </w:rPr>
              <w:t xml:space="preserve"> </w:t>
            </w:r>
            <w:r>
              <w:rPr>
                <w:rFonts w:hint="eastAsia"/>
                <w:sz w:val="24"/>
                <w:szCs w:val="24"/>
              </w:rPr>
              <w:t>女</w:t>
            </w:r>
            <w:r>
              <w:rPr>
                <w:rFonts w:hint="eastAsia"/>
                <w:sz w:val="24"/>
                <w:szCs w:val="24"/>
              </w:rPr>
              <w:t xml:space="preserve"> </w:t>
            </w:r>
            <w:r>
              <w:rPr>
                <w:rFonts w:hint="eastAsia"/>
                <w:sz w:val="24"/>
                <w:szCs w:val="24"/>
              </w:rPr>
              <w:t>教授</w:t>
            </w:r>
            <w:r>
              <w:rPr>
                <w:rFonts w:hint="eastAsia"/>
                <w:sz w:val="24"/>
                <w:szCs w:val="24"/>
              </w:rPr>
              <w:t>/</w:t>
            </w:r>
            <w:r>
              <w:rPr>
                <w:rFonts w:hint="eastAsia"/>
                <w:sz w:val="24"/>
                <w:szCs w:val="24"/>
              </w:rPr>
              <w:t>博导</w:t>
            </w:r>
          </w:p>
          <w:p w:rsidR="00571EC3" w:rsidRDefault="00571EC3" w:rsidP="00571EC3">
            <w:pPr>
              <w:spacing w:line="360" w:lineRule="auto"/>
              <w:ind w:firstLineChars="200" w:firstLine="482"/>
              <w:rPr>
                <w:rFonts w:hint="eastAsia"/>
                <w:sz w:val="24"/>
                <w:szCs w:val="24"/>
              </w:rPr>
            </w:pPr>
            <w:r w:rsidRPr="00571EC3">
              <w:rPr>
                <w:rFonts w:hint="eastAsia"/>
                <w:b/>
                <w:sz w:val="24"/>
                <w:szCs w:val="24"/>
              </w:rPr>
              <w:t>简历</w:t>
            </w:r>
            <w:r>
              <w:rPr>
                <w:rFonts w:hint="eastAsia"/>
                <w:sz w:val="24"/>
                <w:szCs w:val="24"/>
              </w:rPr>
              <w:t>：</w:t>
            </w:r>
            <w:r w:rsidR="00EA29C6" w:rsidRPr="00EA29C6">
              <w:rPr>
                <w:rFonts w:hint="eastAsia"/>
                <w:sz w:val="24"/>
                <w:szCs w:val="24"/>
              </w:rPr>
              <w:t>2003</w:t>
            </w:r>
            <w:r w:rsidR="00EA29C6" w:rsidRPr="00EA29C6">
              <w:rPr>
                <w:rFonts w:hint="eastAsia"/>
                <w:sz w:val="24"/>
                <w:szCs w:val="24"/>
              </w:rPr>
              <w:t>年和</w:t>
            </w:r>
            <w:r w:rsidR="00EA29C6" w:rsidRPr="00EA29C6">
              <w:rPr>
                <w:rFonts w:hint="eastAsia"/>
                <w:sz w:val="24"/>
                <w:szCs w:val="24"/>
              </w:rPr>
              <w:t>2007</w:t>
            </w:r>
            <w:r w:rsidR="00EA29C6" w:rsidRPr="00EA29C6">
              <w:rPr>
                <w:rFonts w:hint="eastAsia"/>
                <w:sz w:val="24"/>
                <w:szCs w:val="24"/>
              </w:rPr>
              <w:t>年在东南大学信息科学与工程学院分别获得电路与系统专业工学硕士和博士学位。</w:t>
            </w:r>
            <w:r w:rsidR="00EA29C6" w:rsidRPr="00EA29C6">
              <w:rPr>
                <w:rFonts w:hint="eastAsia"/>
                <w:sz w:val="24"/>
                <w:szCs w:val="24"/>
              </w:rPr>
              <w:t>2004</w:t>
            </w:r>
            <w:r w:rsidR="00EA29C6" w:rsidRPr="00EA29C6">
              <w:rPr>
                <w:rFonts w:hint="eastAsia"/>
                <w:sz w:val="24"/>
                <w:szCs w:val="24"/>
              </w:rPr>
              <w:t>年留校任教，</w:t>
            </w:r>
            <w:r w:rsidR="00EA29C6" w:rsidRPr="00EA29C6">
              <w:rPr>
                <w:rFonts w:hint="eastAsia"/>
                <w:sz w:val="24"/>
                <w:szCs w:val="24"/>
              </w:rPr>
              <w:t>2006</w:t>
            </w:r>
            <w:r w:rsidR="00EA29C6" w:rsidRPr="00EA29C6">
              <w:rPr>
                <w:rFonts w:hint="eastAsia"/>
                <w:sz w:val="24"/>
                <w:szCs w:val="24"/>
              </w:rPr>
              <w:t>年受国家外国专家局委派，在中国国际人才交流基金会的资助下，赴欧洲国际微电子中心</w:t>
            </w:r>
            <w:r w:rsidR="00EA29C6" w:rsidRPr="00EA29C6">
              <w:rPr>
                <w:rFonts w:hint="eastAsia"/>
                <w:sz w:val="24"/>
                <w:szCs w:val="24"/>
              </w:rPr>
              <w:t>(IMEC)/</w:t>
            </w:r>
            <w:r w:rsidR="00EA29C6" w:rsidRPr="00EA29C6">
              <w:rPr>
                <w:rFonts w:hint="eastAsia"/>
                <w:sz w:val="24"/>
                <w:szCs w:val="24"/>
              </w:rPr>
              <w:t>比利时鲁汶</w:t>
            </w:r>
            <w:r w:rsidR="00EA29C6" w:rsidRPr="00EA29C6">
              <w:rPr>
                <w:rFonts w:hint="eastAsia"/>
                <w:sz w:val="24"/>
                <w:szCs w:val="24"/>
              </w:rPr>
              <w:t>(Leuven)</w:t>
            </w:r>
            <w:r w:rsidR="00EA29C6" w:rsidRPr="00EA29C6">
              <w:rPr>
                <w:rFonts w:hint="eastAsia"/>
                <w:sz w:val="24"/>
                <w:szCs w:val="24"/>
              </w:rPr>
              <w:t>大学学习先进的模拟集成电路设计技术。</w:t>
            </w:r>
          </w:p>
          <w:p w:rsidR="00571EC3" w:rsidRDefault="00EA29C6" w:rsidP="00571EC3">
            <w:pPr>
              <w:spacing w:line="360" w:lineRule="auto"/>
              <w:ind w:firstLineChars="200" w:firstLine="480"/>
              <w:rPr>
                <w:rFonts w:hint="eastAsia"/>
                <w:sz w:val="24"/>
                <w:szCs w:val="24"/>
              </w:rPr>
            </w:pPr>
            <w:r>
              <w:rPr>
                <w:rFonts w:hint="eastAsia"/>
                <w:sz w:val="24"/>
                <w:szCs w:val="24"/>
              </w:rPr>
              <w:t>目前</w:t>
            </w:r>
            <w:r w:rsidR="00571EC3" w:rsidRPr="00571EC3">
              <w:rPr>
                <w:rFonts w:hint="eastAsia"/>
                <w:b/>
                <w:sz w:val="24"/>
                <w:szCs w:val="24"/>
              </w:rPr>
              <w:t>主要</w:t>
            </w:r>
            <w:r w:rsidRPr="00571EC3">
              <w:rPr>
                <w:rFonts w:hint="eastAsia"/>
                <w:b/>
                <w:sz w:val="24"/>
                <w:szCs w:val="24"/>
              </w:rPr>
              <w:t>研究方向</w:t>
            </w:r>
            <w:r>
              <w:rPr>
                <w:rFonts w:hint="eastAsia"/>
                <w:sz w:val="24"/>
                <w:szCs w:val="24"/>
              </w:rPr>
              <w:t>为</w:t>
            </w:r>
            <w:r w:rsidRPr="00EA29C6">
              <w:rPr>
                <w:rFonts w:hint="eastAsia"/>
                <w:sz w:val="24"/>
                <w:szCs w:val="24"/>
              </w:rPr>
              <w:t>超高速光通信集成电路与系统、射频集成电路与系统以及数模混合集成电路</w:t>
            </w:r>
            <w:r>
              <w:rPr>
                <w:rFonts w:hint="eastAsia"/>
                <w:sz w:val="24"/>
                <w:szCs w:val="24"/>
              </w:rPr>
              <w:t>设计</w:t>
            </w:r>
            <w:r w:rsidRPr="00EA29C6">
              <w:rPr>
                <w:rFonts w:hint="eastAsia"/>
                <w:sz w:val="24"/>
                <w:szCs w:val="24"/>
              </w:rPr>
              <w:t>等。</w:t>
            </w:r>
          </w:p>
          <w:p w:rsidR="00571EC3" w:rsidRDefault="00EA29C6" w:rsidP="00571EC3">
            <w:pPr>
              <w:spacing w:line="360" w:lineRule="auto"/>
              <w:ind w:firstLineChars="200" w:firstLine="480"/>
              <w:rPr>
                <w:rFonts w:hint="eastAsia"/>
                <w:sz w:val="24"/>
                <w:szCs w:val="24"/>
              </w:rPr>
            </w:pPr>
            <w:r w:rsidRPr="00EA29C6">
              <w:rPr>
                <w:sz w:val="24"/>
                <w:szCs w:val="24"/>
              </w:rPr>
              <w:t>2006</w:t>
            </w:r>
            <w:r w:rsidRPr="00EA29C6">
              <w:rPr>
                <w:rFonts w:hint="eastAsia"/>
                <w:sz w:val="24"/>
                <w:szCs w:val="24"/>
              </w:rPr>
              <w:t>年主讲的《集成电路设计技术》课程被评为江苏省优秀研究生课程。</w:t>
            </w:r>
            <w:r>
              <w:rPr>
                <w:rFonts w:hint="eastAsia"/>
                <w:sz w:val="24"/>
                <w:szCs w:val="24"/>
              </w:rPr>
              <w:t>主持编写</w:t>
            </w:r>
            <w:r w:rsidRPr="00EA29C6">
              <w:rPr>
                <w:rFonts w:hint="eastAsia"/>
                <w:sz w:val="24"/>
                <w:szCs w:val="24"/>
              </w:rPr>
              <w:t>的《集成电路设计》教材连续入选“十一五”和“十二五”国家级规划教材，</w:t>
            </w:r>
            <w:r>
              <w:rPr>
                <w:rFonts w:hint="eastAsia"/>
                <w:sz w:val="24"/>
                <w:szCs w:val="24"/>
              </w:rPr>
              <w:t>并被全国</w:t>
            </w:r>
            <w:r>
              <w:rPr>
                <w:rFonts w:hint="eastAsia"/>
                <w:sz w:val="24"/>
                <w:szCs w:val="24"/>
              </w:rPr>
              <w:t>50</w:t>
            </w:r>
            <w:r>
              <w:rPr>
                <w:rFonts w:hint="eastAsia"/>
                <w:sz w:val="24"/>
                <w:szCs w:val="24"/>
              </w:rPr>
              <w:t>多所高校使用。</w:t>
            </w:r>
          </w:p>
          <w:p w:rsidR="00F73183" w:rsidRDefault="00571EC3" w:rsidP="00571EC3">
            <w:pPr>
              <w:spacing w:line="360" w:lineRule="auto"/>
              <w:ind w:firstLineChars="200" w:firstLine="480"/>
              <w:rPr>
                <w:sz w:val="24"/>
                <w:szCs w:val="24"/>
              </w:rPr>
            </w:pPr>
            <w:r>
              <w:rPr>
                <w:rFonts w:hint="eastAsia"/>
                <w:sz w:val="24"/>
                <w:szCs w:val="24"/>
              </w:rPr>
              <w:t>近年来负责或参与完成了多项国家、省部级和企业合作项目，</w:t>
            </w:r>
            <w:r w:rsidRPr="00EA29C6">
              <w:rPr>
                <w:rFonts w:hint="eastAsia"/>
                <w:sz w:val="24"/>
                <w:szCs w:val="24"/>
              </w:rPr>
              <w:t>研制的《</w:t>
            </w:r>
            <w:r w:rsidRPr="00EA29C6">
              <w:rPr>
                <w:rFonts w:hint="eastAsia"/>
                <w:sz w:val="24"/>
                <w:szCs w:val="24"/>
              </w:rPr>
              <w:t>CMOS</w:t>
            </w:r>
            <w:r w:rsidRPr="00EA29C6">
              <w:rPr>
                <w:rFonts w:hint="eastAsia"/>
                <w:sz w:val="24"/>
                <w:szCs w:val="24"/>
              </w:rPr>
              <w:t>工艺时钟数据再生与分接集成电路》被鉴定为具有“国际先进水平”</w:t>
            </w:r>
            <w:r>
              <w:rPr>
                <w:rFonts w:hint="eastAsia"/>
                <w:sz w:val="24"/>
                <w:szCs w:val="24"/>
              </w:rPr>
              <w:t>，在</w:t>
            </w:r>
            <w:r w:rsidRPr="00EA29C6">
              <w:rPr>
                <w:rFonts w:hint="eastAsia"/>
                <w:sz w:val="24"/>
                <w:szCs w:val="24"/>
              </w:rPr>
              <w:t>国际国内期刊与会议中发表论文四十余篇。</w:t>
            </w:r>
            <w:bookmarkStart w:id="0" w:name="_GoBack"/>
            <w:bookmarkEnd w:id="0"/>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lastRenderedPageBreak/>
              <w:t>课程内容</w:t>
            </w:r>
          </w:p>
        </w:tc>
        <w:tc>
          <w:tcPr>
            <w:tcW w:w="6713" w:type="dxa"/>
          </w:tcPr>
          <w:p w:rsidR="00F73183" w:rsidRDefault="002A3490" w:rsidP="00571EC3">
            <w:pPr>
              <w:spacing w:line="360" w:lineRule="auto"/>
              <w:ind w:firstLineChars="200" w:firstLine="480"/>
              <w:outlineLvl w:val="0"/>
              <w:rPr>
                <w:rFonts w:hint="eastAsia"/>
                <w:sz w:val="24"/>
                <w:szCs w:val="24"/>
              </w:rPr>
            </w:pPr>
            <w:r w:rsidRPr="00571EC3">
              <w:rPr>
                <w:rFonts w:hint="eastAsia"/>
                <w:sz w:val="24"/>
                <w:szCs w:val="24"/>
              </w:rPr>
              <w:t>《</w:t>
            </w:r>
            <w:r w:rsidRPr="00571EC3">
              <w:rPr>
                <w:rFonts w:hint="eastAsia"/>
                <w:sz w:val="24"/>
                <w:szCs w:val="24"/>
              </w:rPr>
              <w:t>集成电路设计</w:t>
            </w:r>
            <w:r w:rsidRPr="00571EC3">
              <w:rPr>
                <w:rFonts w:hint="eastAsia"/>
                <w:sz w:val="24"/>
                <w:szCs w:val="24"/>
              </w:rPr>
              <w:t>》</w:t>
            </w:r>
            <w:r w:rsidRPr="00571EC3">
              <w:rPr>
                <w:rFonts w:hint="eastAsia"/>
                <w:sz w:val="24"/>
                <w:szCs w:val="24"/>
              </w:rPr>
              <w:t>课程</w:t>
            </w:r>
            <w:r w:rsidR="00571EC3" w:rsidRPr="00571EC3">
              <w:rPr>
                <w:rFonts w:hint="eastAsia"/>
                <w:sz w:val="24"/>
                <w:szCs w:val="24"/>
              </w:rPr>
              <w:t>遵循集成电路的设计流程，介绍集成电路设计过程中所需要掌握的基本知识与工具。内容包括</w:t>
            </w:r>
            <w:r w:rsidRPr="00571EC3">
              <w:rPr>
                <w:rFonts w:hint="eastAsia"/>
                <w:sz w:val="24"/>
                <w:szCs w:val="24"/>
              </w:rPr>
              <w:t>集成电路工艺</w:t>
            </w:r>
            <w:r w:rsidR="00571EC3" w:rsidRPr="00571EC3">
              <w:rPr>
                <w:rFonts w:hint="eastAsia"/>
                <w:sz w:val="24"/>
                <w:szCs w:val="24"/>
              </w:rPr>
              <w:t>、</w:t>
            </w:r>
            <w:r w:rsidRPr="00571EC3">
              <w:rPr>
                <w:rFonts w:hint="eastAsia"/>
                <w:sz w:val="24"/>
                <w:szCs w:val="24"/>
              </w:rPr>
              <w:t>制造、集成电路设计工具以及集成电路的单元设计</w:t>
            </w:r>
            <w:r w:rsidR="00571EC3" w:rsidRPr="00571EC3">
              <w:rPr>
                <w:rFonts w:hint="eastAsia"/>
                <w:sz w:val="24"/>
                <w:szCs w:val="24"/>
              </w:rPr>
              <w:t>等</w:t>
            </w:r>
            <w:r w:rsidRPr="00571EC3">
              <w:rPr>
                <w:rFonts w:hint="eastAsia"/>
                <w:sz w:val="24"/>
                <w:szCs w:val="24"/>
              </w:rPr>
              <w:t>教学内容</w:t>
            </w:r>
            <w:r w:rsidR="00571EC3" w:rsidRPr="00571EC3">
              <w:rPr>
                <w:rFonts w:hint="eastAsia"/>
                <w:sz w:val="24"/>
                <w:szCs w:val="24"/>
              </w:rPr>
              <w:t>。</w:t>
            </w:r>
            <w:r>
              <w:rPr>
                <w:sz w:val="24"/>
                <w:szCs w:val="24"/>
              </w:rPr>
              <w:t xml:space="preserve"> </w:t>
            </w:r>
          </w:p>
          <w:p w:rsidR="00571EC3" w:rsidRPr="00571EC3" w:rsidRDefault="00571EC3" w:rsidP="00571EC3">
            <w:pPr>
              <w:snapToGrid w:val="0"/>
              <w:spacing w:beforeLines="10" w:before="31" w:afterLines="10" w:after="31" w:line="360" w:lineRule="auto"/>
              <w:ind w:firstLineChars="200" w:firstLine="482"/>
              <w:outlineLvl w:val="0"/>
              <w:rPr>
                <w:rFonts w:hint="eastAsia"/>
                <w:b/>
                <w:sz w:val="24"/>
                <w:szCs w:val="24"/>
              </w:rPr>
            </w:pPr>
            <w:r w:rsidRPr="00571EC3">
              <w:rPr>
                <w:rFonts w:hint="eastAsia"/>
                <w:b/>
                <w:sz w:val="24"/>
                <w:szCs w:val="24"/>
              </w:rPr>
              <w:t>1</w:t>
            </w:r>
            <w:r w:rsidRPr="00571EC3">
              <w:rPr>
                <w:rFonts w:hint="eastAsia"/>
                <w:b/>
                <w:sz w:val="24"/>
                <w:szCs w:val="24"/>
              </w:rPr>
              <w:t>、集成电路发展</w:t>
            </w:r>
          </w:p>
          <w:p w:rsidR="00571EC3" w:rsidRPr="00571EC3" w:rsidRDefault="00571EC3" w:rsidP="00571EC3">
            <w:pPr>
              <w:snapToGrid w:val="0"/>
              <w:spacing w:beforeLines="10" w:before="31" w:afterLines="10" w:after="31" w:line="360" w:lineRule="auto"/>
              <w:ind w:firstLineChars="200" w:firstLine="480"/>
              <w:outlineLvl w:val="0"/>
              <w:rPr>
                <w:rFonts w:hint="eastAsia"/>
                <w:sz w:val="24"/>
                <w:szCs w:val="24"/>
              </w:rPr>
            </w:pPr>
            <w:r w:rsidRPr="00571EC3">
              <w:rPr>
                <w:rFonts w:hint="eastAsia"/>
                <w:sz w:val="24"/>
                <w:szCs w:val="24"/>
              </w:rPr>
              <w:t>集成电路的发展、集成电路设计步骤与方法、集成电路的设计工具等。</w:t>
            </w:r>
          </w:p>
          <w:p w:rsidR="00571EC3" w:rsidRPr="00571EC3" w:rsidRDefault="00571EC3" w:rsidP="00571EC3">
            <w:pPr>
              <w:snapToGrid w:val="0"/>
              <w:spacing w:beforeLines="10" w:before="31" w:afterLines="10" w:after="31" w:line="360" w:lineRule="auto"/>
              <w:ind w:firstLineChars="200" w:firstLine="482"/>
              <w:outlineLvl w:val="0"/>
              <w:rPr>
                <w:rFonts w:hint="eastAsia"/>
                <w:b/>
                <w:sz w:val="24"/>
                <w:szCs w:val="24"/>
              </w:rPr>
            </w:pPr>
            <w:r w:rsidRPr="00571EC3">
              <w:rPr>
                <w:rFonts w:hint="eastAsia"/>
                <w:b/>
                <w:sz w:val="24"/>
                <w:szCs w:val="24"/>
              </w:rPr>
              <w:t>2</w:t>
            </w:r>
            <w:r w:rsidRPr="00571EC3">
              <w:rPr>
                <w:rFonts w:hint="eastAsia"/>
                <w:b/>
                <w:sz w:val="24"/>
                <w:szCs w:val="24"/>
              </w:rPr>
              <w:t>、集成电路材料与工艺</w:t>
            </w:r>
          </w:p>
          <w:p w:rsidR="00571EC3" w:rsidRPr="00571EC3" w:rsidRDefault="00571EC3" w:rsidP="00571EC3">
            <w:pPr>
              <w:snapToGrid w:val="0"/>
              <w:spacing w:beforeLines="10" w:before="31" w:afterLines="10" w:after="31" w:line="360" w:lineRule="auto"/>
              <w:ind w:firstLineChars="200" w:firstLine="480"/>
              <w:outlineLvl w:val="0"/>
              <w:rPr>
                <w:rFonts w:hint="eastAsia"/>
                <w:sz w:val="24"/>
                <w:szCs w:val="24"/>
              </w:rPr>
            </w:pPr>
            <w:r w:rsidRPr="00571EC3">
              <w:rPr>
                <w:rFonts w:hint="eastAsia"/>
                <w:sz w:val="24"/>
                <w:szCs w:val="24"/>
              </w:rPr>
              <w:t>集成电路材料、半导体基础知识、</w:t>
            </w:r>
            <w:r w:rsidRPr="00571EC3">
              <w:rPr>
                <w:rFonts w:hint="eastAsia"/>
                <w:sz w:val="24"/>
                <w:szCs w:val="24"/>
              </w:rPr>
              <w:t>PN</w:t>
            </w:r>
            <w:r w:rsidRPr="00571EC3">
              <w:rPr>
                <w:rFonts w:hint="eastAsia"/>
                <w:sz w:val="24"/>
                <w:szCs w:val="24"/>
              </w:rPr>
              <w:t>结与结型二极管、双极型晶体管、</w:t>
            </w:r>
            <w:r w:rsidRPr="00571EC3">
              <w:rPr>
                <w:rFonts w:hint="eastAsia"/>
                <w:sz w:val="24"/>
                <w:szCs w:val="24"/>
              </w:rPr>
              <w:t>MOS</w:t>
            </w:r>
            <w:r w:rsidRPr="00571EC3">
              <w:rPr>
                <w:rFonts w:hint="eastAsia"/>
                <w:sz w:val="24"/>
                <w:szCs w:val="24"/>
              </w:rPr>
              <w:t>晶体管的基本结构与工作原理、集成电路的工艺介绍等。</w:t>
            </w:r>
          </w:p>
          <w:p w:rsidR="00571EC3" w:rsidRPr="00571EC3" w:rsidRDefault="00571EC3" w:rsidP="00571EC3">
            <w:pPr>
              <w:snapToGrid w:val="0"/>
              <w:spacing w:beforeLines="10" w:before="31" w:afterLines="10" w:after="31" w:line="360" w:lineRule="auto"/>
              <w:ind w:firstLineChars="200" w:firstLine="482"/>
              <w:outlineLvl w:val="0"/>
              <w:rPr>
                <w:rFonts w:hint="eastAsia"/>
                <w:b/>
                <w:sz w:val="24"/>
                <w:szCs w:val="24"/>
              </w:rPr>
            </w:pPr>
            <w:r w:rsidRPr="00571EC3">
              <w:rPr>
                <w:rFonts w:hint="eastAsia"/>
                <w:b/>
                <w:sz w:val="24"/>
                <w:szCs w:val="24"/>
              </w:rPr>
              <w:t>3</w:t>
            </w:r>
            <w:r w:rsidRPr="00571EC3">
              <w:rPr>
                <w:rFonts w:hint="eastAsia"/>
                <w:b/>
                <w:sz w:val="24"/>
                <w:szCs w:val="24"/>
              </w:rPr>
              <w:t>、电路设计</w:t>
            </w:r>
          </w:p>
          <w:p w:rsidR="00571EC3" w:rsidRPr="00571EC3" w:rsidRDefault="00571EC3" w:rsidP="00571EC3">
            <w:pPr>
              <w:snapToGrid w:val="0"/>
              <w:spacing w:beforeLines="10" w:before="31" w:afterLines="10" w:after="31" w:line="360" w:lineRule="auto"/>
              <w:ind w:firstLineChars="200" w:firstLine="480"/>
              <w:outlineLvl w:val="0"/>
              <w:rPr>
                <w:rFonts w:hint="eastAsia"/>
                <w:sz w:val="24"/>
                <w:szCs w:val="24"/>
              </w:rPr>
            </w:pPr>
            <w:r w:rsidRPr="00571EC3">
              <w:rPr>
                <w:rFonts w:hint="eastAsia"/>
                <w:sz w:val="24"/>
                <w:szCs w:val="24"/>
              </w:rPr>
              <w:t>集成电路设计模拟程序</w:t>
            </w:r>
            <w:r w:rsidRPr="00571EC3">
              <w:rPr>
                <w:rFonts w:hint="eastAsia"/>
                <w:sz w:val="24"/>
                <w:szCs w:val="24"/>
              </w:rPr>
              <w:t>SPICE</w:t>
            </w:r>
            <w:r w:rsidRPr="00571EC3">
              <w:rPr>
                <w:rFonts w:hint="eastAsia"/>
                <w:sz w:val="24"/>
                <w:szCs w:val="24"/>
              </w:rPr>
              <w:t>、集成电路基本电路设计。</w:t>
            </w:r>
          </w:p>
          <w:p w:rsidR="00571EC3" w:rsidRPr="00571EC3" w:rsidRDefault="00571EC3" w:rsidP="00571EC3">
            <w:pPr>
              <w:snapToGrid w:val="0"/>
              <w:spacing w:beforeLines="10" w:before="31" w:afterLines="10" w:after="31" w:line="360" w:lineRule="auto"/>
              <w:ind w:firstLineChars="200" w:firstLine="482"/>
              <w:outlineLvl w:val="0"/>
              <w:rPr>
                <w:rFonts w:hint="eastAsia"/>
                <w:b/>
                <w:sz w:val="24"/>
                <w:szCs w:val="24"/>
              </w:rPr>
            </w:pPr>
            <w:r w:rsidRPr="00571EC3">
              <w:rPr>
                <w:rFonts w:hint="eastAsia"/>
                <w:b/>
                <w:sz w:val="24"/>
                <w:szCs w:val="24"/>
              </w:rPr>
              <w:t>4</w:t>
            </w:r>
            <w:r w:rsidRPr="00571EC3">
              <w:rPr>
                <w:rFonts w:hint="eastAsia"/>
                <w:b/>
                <w:sz w:val="24"/>
                <w:szCs w:val="24"/>
              </w:rPr>
              <w:t>、版图设计</w:t>
            </w:r>
          </w:p>
          <w:p w:rsidR="00571EC3" w:rsidRPr="00571EC3" w:rsidRDefault="00571EC3" w:rsidP="00571EC3">
            <w:pPr>
              <w:snapToGrid w:val="0"/>
              <w:spacing w:beforeLines="10" w:before="31" w:afterLines="10" w:after="31" w:line="360" w:lineRule="auto"/>
              <w:ind w:firstLineChars="200" w:firstLine="480"/>
              <w:outlineLvl w:val="0"/>
              <w:rPr>
                <w:rFonts w:hint="eastAsia"/>
                <w:sz w:val="24"/>
                <w:szCs w:val="24"/>
              </w:rPr>
            </w:pPr>
            <w:r w:rsidRPr="00571EC3">
              <w:rPr>
                <w:rFonts w:hint="eastAsia"/>
                <w:sz w:val="24"/>
                <w:szCs w:val="24"/>
              </w:rPr>
              <w:t>集成电路版图设计</w:t>
            </w:r>
            <w:r w:rsidRPr="00571EC3">
              <w:rPr>
                <w:rFonts w:hint="eastAsia"/>
                <w:sz w:val="24"/>
                <w:szCs w:val="24"/>
              </w:rPr>
              <w:t>Cadence</w:t>
            </w:r>
            <w:r w:rsidRPr="00571EC3">
              <w:rPr>
                <w:rFonts w:hint="eastAsia"/>
                <w:sz w:val="24"/>
                <w:szCs w:val="24"/>
              </w:rPr>
              <w:t>、集成电路版图设计。</w:t>
            </w:r>
          </w:p>
          <w:p w:rsidR="00571EC3" w:rsidRPr="00571EC3" w:rsidRDefault="00571EC3" w:rsidP="00571EC3">
            <w:pPr>
              <w:snapToGrid w:val="0"/>
              <w:spacing w:beforeLines="10" w:before="31" w:afterLines="10" w:after="31" w:line="360" w:lineRule="auto"/>
              <w:ind w:firstLineChars="200" w:firstLine="482"/>
              <w:outlineLvl w:val="0"/>
              <w:rPr>
                <w:rFonts w:hint="eastAsia"/>
                <w:b/>
                <w:sz w:val="24"/>
                <w:szCs w:val="24"/>
              </w:rPr>
            </w:pPr>
            <w:r w:rsidRPr="00571EC3">
              <w:rPr>
                <w:rFonts w:hint="eastAsia"/>
                <w:b/>
                <w:sz w:val="24"/>
                <w:szCs w:val="24"/>
              </w:rPr>
              <w:t>5</w:t>
            </w:r>
            <w:r w:rsidRPr="00571EC3">
              <w:rPr>
                <w:rFonts w:hint="eastAsia"/>
                <w:b/>
                <w:sz w:val="24"/>
                <w:szCs w:val="24"/>
              </w:rPr>
              <w:t>、实验</w:t>
            </w:r>
          </w:p>
          <w:p w:rsidR="00571EC3" w:rsidRPr="00571EC3" w:rsidRDefault="00571EC3" w:rsidP="00571EC3">
            <w:pPr>
              <w:spacing w:line="360" w:lineRule="auto"/>
              <w:ind w:firstLineChars="200" w:firstLine="480"/>
              <w:outlineLvl w:val="0"/>
              <w:rPr>
                <w:rFonts w:hint="eastAsia"/>
                <w:sz w:val="24"/>
                <w:szCs w:val="24"/>
              </w:rPr>
            </w:pPr>
            <w:r w:rsidRPr="00571EC3">
              <w:rPr>
                <w:rFonts w:hint="eastAsia"/>
                <w:sz w:val="24"/>
                <w:szCs w:val="24"/>
              </w:rPr>
              <w:t>电路分析软件</w:t>
            </w:r>
            <w:r w:rsidRPr="00571EC3">
              <w:rPr>
                <w:rFonts w:hint="eastAsia"/>
                <w:sz w:val="24"/>
                <w:szCs w:val="24"/>
              </w:rPr>
              <w:t>SPICE</w:t>
            </w:r>
            <w:r w:rsidRPr="00571EC3">
              <w:rPr>
                <w:rFonts w:hint="eastAsia"/>
                <w:sz w:val="24"/>
                <w:szCs w:val="24"/>
              </w:rPr>
              <w:t>的基本用法。</w:t>
            </w:r>
          </w:p>
          <w:p w:rsidR="00571EC3" w:rsidRPr="00571EC3" w:rsidRDefault="00571EC3" w:rsidP="00571EC3">
            <w:pPr>
              <w:spacing w:line="360" w:lineRule="auto"/>
              <w:ind w:firstLineChars="200" w:firstLine="480"/>
              <w:outlineLvl w:val="0"/>
              <w:rPr>
                <w:rFonts w:hint="eastAsia"/>
                <w:sz w:val="24"/>
                <w:szCs w:val="24"/>
              </w:rPr>
            </w:pPr>
            <w:r w:rsidRPr="00571EC3">
              <w:rPr>
                <w:rFonts w:hint="eastAsia"/>
                <w:sz w:val="24"/>
                <w:szCs w:val="24"/>
              </w:rPr>
              <w:t>掌握电路描述语句等</w:t>
            </w:r>
            <w:r w:rsidRPr="00571EC3">
              <w:rPr>
                <w:rFonts w:hint="eastAsia"/>
                <w:sz w:val="24"/>
                <w:szCs w:val="24"/>
              </w:rPr>
              <w:t>SPICE</w:t>
            </w:r>
            <w:r w:rsidRPr="00571EC3">
              <w:rPr>
                <w:rFonts w:hint="eastAsia"/>
                <w:sz w:val="24"/>
                <w:szCs w:val="24"/>
              </w:rPr>
              <w:t>语句的编译及模拟。</w:t>
            </w:r>
          </w:p>
          <w:p w:rsidR="00571EC3" w:rsidRDefault="00571EC3" w:rsidP="00571EC3">
            <w:pPr>
              <w:spacing w:line="360" w:lineRule="auto"/>
              <w:ind w:firstLineChars="200" w:firstLine="480"/>
              <w:rPr>
                <w:sz w:val="24"/>
                <w:szCs w:val="24"/>
              </w:rPr>
            </w:pPr>
            <w:r w:rsidRPr="00571EC3">
              <w:rPr>
                <w:rFonts w:hint="eastAsia"/>
                <w:sz w:val="24"/>
                <w:szCs w:val="24"/>
              </w:rPr>
              <w:t>直流分析、瞬态分析、频域分析、</w:t>
            </w:r>
            <w:r w:rsidRPr="00571EC3">
              <w:rPr>
                <w:rFonts w:hint="eastAsia"/>
                <w:sz w:val="24"/>
                <w:szCs w:val="24"/>
              </w:rPr>
              <w:t>SR</w:t>
            </w:r>
            <w:r w:rsidRPr="00571EC3">
              <w:rPr>
                <w:rFonts w:hint="eastAsia"/>
                <w:sz w:val="24"/>
                <w:szCs w:val="24"/>
              </w:rPr>
              <w:t>、</w:t>
            </w:r>
            <w:r w:rsidRPr="00571EC3">
              <w:rPr>
                <w:rFonts w:hint="eastAsia"/>
                <w:sz w:val="24"/>
                <w:szCs w:val="24"/>
              </w:rPr>
              <w:t>GBW</w:t>
            </w:r>
            <w:r w:rsidRPr="00571EC3">
              <w:rPr>
                <w:rFonts w:hint="eastAsia"/>
                <w:sz w:val="24"/>
                <w:szCs w:val="24"/>
              </w:rPr>
              <w:t>以及温度分析的方法。</w:t>
            </w: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t>其它</w:t>
            </w:r>
          </w:p>
        </w:tc>
        <w:tc>
          <w:tcPr>
            <w:tcW w:w="6713" w:type="dxa"/>
          </w:tcPr>
          <w:p w:rsidR="00F73183" w:rsidRDefault="00F73183">
            <w:pPr>
              <w:rPr>
                <w:sz w:val="24"/>
                <w:szCs w:val="24"/>
              </w:rPr>
            </w:pP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183" w:rsidRDefault="00F73183" w:rsidP="00F73183">
      <w:r>
        <w:separator/>
      </w:r>
    </w:p>
  </w:endnote>
  <w:endnote w:type="continuationSeparator" w:id="0">
    <w:p w:rsidR="00F73183" w:rsidRDefault="00F73183"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183" w:rsidRDefault="00F73183" w:rsidP="00F73183">
      <w:r>
        <w:separator/>
      </w:r>
    </w:p>
  </w:footnote>
  <w:footnote w:type="continuationSeparator" w:id="0">
    <w:p w:rsidR="00F73183" w:rsidRDefault="00F73183" w:rsidP="00F73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3183"/>
    <w:rsid w:val="000F334F"/>
    <w:rsid w:val="00231DE0"/>
    <w:rsid w:val="002A3490"/>
    <w:rsid w:val="00334744"/>
    <w:rsid w:val="00571EC3"/>
    <w:rsid w:val="00D918DF"/>
    <w:rsid w:val="00EA29C6"/>
    <w:rsid w:val="00F35BB6"/>
    <w:rsid w:val="00F7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183"/>
    <w:rPr>
      <w:sz w:val="18"/>
      <w:szCs w:val="18"/>
    </w:rPr>
  </w:style>
  <w:style w:type="paragraph" w:styleId="a4">
    <w:name w:val="footer"/>
    <w:basedOn w:val="a"/>
    <w:link w:val="Char0"/>
    <w:uiPriority w:val="99"/>
    <w:semiHidden/>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183"/>
    <w:rPr>
      <w:sz w:val="18"/>
      <w:szCs w:val="18"/>
    </w:rPr>
  </w:style>
  <w:style w:type="table" w:styleId="a5">
    <w:name w:val="Table Grid"/>
    <w:basedOn w:val="a1"/>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Chen</cp:lastModifiedBy>
  <cp:revision>2</cp:revision>
  <dcterms:created xsi:type="dcterms:W3CDTF">2015-06-02T05:31:00Z</dcterms:created>
  <dcterms:modified xsi:type="dcterms:W3CDTF">2015-06-02T05:31:00Z</dcterms:modified>
</cp:coreProperties>
</file>