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b/>
          <w:sz w:val="28"/>
          <w:szCs w:val="28"/>
        </w:rPr>
      </w:pPr>
      <w:r>
        <w:rPr>
          <w:rFonts w:hint="eastAsia"/>
          <w:b/>
          <w:sz w:val="28"/>
          <w:szCs w:val="28"/>
        </w:rPr>
        <w:t>选修课程介绍</w:t>
      </w:r>
    </w:p>
    <w:p>
      <w:pPr>
        <w:rPr>
          <w:sz w:val="24"/>
          <w:szCs w:val="24"/>
        </w:rPr>
      </w:pPr>
    </w:p>
    <w:tbl>
      <w:tblPr>
        <w:tblStyle w:val="7"/>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74"/>
        <w:gridCol w:w="68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34" w:hRule="atLeast"/>
        </w:trPr>
        <w:tc>
          <w:tcPr>
            <w:tcW w:w="1674" w:type="dxa"/>
            <w:vAlign w:val="center"/>
          </w:tcPr>
          <w:p>
            <w:pPr>
              <w:rPr>
                <w:sz w:val="24"/>
                <w:szCs w:val="24"/>
              </w:rPr>
            </w:pPr>
            <w:r>
              <w:rPr>
                <w:rFonts w:hint="eastAsia"/>
                <w:sz w:val="24"/>
                <w:szCs w:val="24"/>
              </w:rPr>
              <w:t>课程名称</w:t>
            </w:r>
          </w:p>
        </w:tc>
        <w:tc>
          <w:tcPr>
            <w:tcW w:w="6848" w:type="dxa"/>
            <w:vAlign w:val="top"/>
          </w:tcPr>
          <w:p>
            <w:pPr>
              <w:rPr>
                <w:rFonts w:hint="eastAsia" w:eastAsia="宋体"/>
                <w:sz w:val="24"/>
                <w:szCs w:val="24"/>
                <w:lang w:val="en-US" w:eastAsia="zh-CN"/>
              </w:rPr>
            </w:pPr>
            <w:r>
              <w:rPr>
                <w:rFonts w:hint="eastAsia"/>
                <w:sz w:val="24"/>
                <w:szCs w:val="24"/>
                <w:lang w:val="en-US" w:eastAsia="zh-CN"/>
              </w:rPr>
              <w:t>协作通信与网络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453" w:hRule="atLeast"/>
        </w:trPr>
        <w:tc>
          <w:tcPr>
            <w:tcW w:w="1674" w:type="dxa"/>
            <w:vAlign w:val="center"/>
          </w:tcPr>
          <w:p>
            <w:pPr>
              <w:rPr>
                <w:sz w:val="24"/>
                <w:szCs w:val="24"/>
              </w:rPr>
            </w:pPr>
            <w:r>
              <w:rPr>
                <w:rFonts w:hint="eastAsia"/>
                <w:sz w:val="24"/>
                <w:szCs w:val="24"/>
              </w:rPr>
              <w:t>授课教师简介</w:t>
            </w:r>
          </w:p>
        </w:tc>
        <w:tc>
          <w:tcPr>
            <w:tcW w:w="6848" w:type="dxa"/>
            <w:vAlign w:val="top"/>
          </w:tcPr>
          <w:p>
            <w:pPr>
              <w:tabs>
                <w:tab w:val="left" w:pos="1440"/>
              </w:tabs>
              <w:spacing w:after="50" w:afterLines="0" w:line="300" w:lineRule="exact"/>
              <w:ind w:left="1440" w:hanging="1435"/>
              <w:jc w:val="left"/>
              <w:rPr>
                <w:rFonts w:hint="eastAsia"/>
                <w:sz w:val="24"/>
                <w:szCs w:val="24"/>
              </w:rPr>
            </w:pPr>
            <w:r>
              <w:rPr>
                <w:rFonts w:hint="eastAsia" w:ascii="宋体" w:hAnsi="宋体"/>
                <w:b/>
                <w:bCs/>
                <w:sz w:val="24"/>
                <w:szCs w:val="24"/>
              </w:rPr>
              <w:t>东南大学信息科学与工程学院</w:t>
            </w:r>
            <w:r>
              <w:rPr>
                <w:rFonts w:hint="eastAsia"/>
                <w:b/>
                <w:sz w:val="24"/>
                <w:szCs w:val="24"/>
                <w:lang w:eastAsia="zh-CN"/>
              </w:rPr>
              <w:t>徐平平</w:t>
            </w:r>
            <w:r>
              <w:rPr>
                <w:rFonts w:hint="eastAsia"/>
                <w:b/>
                <w:sz w:val="24"/>
                <w:szCs w:val="24"/>
                <w:lang w:val="en-US" w:eastAsia="zh-CN"/>
              </w:rPr>
              <w:t xml:space="preserve"> </w:t>
            </w:r>
            <w:r>
              <w:rPr>
                <w:rFonts w:hint="eastAsia"/>
                <w:b/>
                <w:sz w:val="24"/>
                <w:szCs w:val="24"/>
                <w:lang w:eastAsia="zh-CN"/>
              </w:rPr>
              <w:t>教授、博导</w:t>
            </w:r>
          </w:p>
          <w:p>
            <w:pPr>
              <w:tabs>
                <w:tab w:val="left" w:pos="1440"/>
              </w:tabs>
              <w:spacing w:after="156" w:afterLines="50" w:line="300" w:lineRule="exact"/>
              <w:ind w:left="1434" w:hanging="1435"/>
              <w:jc w:val="left"/>
              <w:rPr>
                <w:rFonts w:hint="eastAsia" w:ascii="宋体" w:hAnsi="宋体"/>
                <w:b/>
                <w:bCs/>
                <w:sz w:val="24"/>
                <w:szCs w:val="24"/>
              </w:rPr>
            </w:pPr>
            <w:r>
              <w:rPr>
                <w:rFonts w:hint="eastAsia" w:ascii="宋体" w:hAnsi="宋体"/>
              </w:rPr>
              <w:t>（</w:t>
            </w:r>
            <w:r>
              <w:rPr>
                <w:rFonts w:hint="eastAsia" w:ascii="宋体" w:hAnsi="宋体"/>
                <w:b/>
                <w:bCs/>
                <w:sz w:val="24"/>
                <w:szCs w:val="24"/>
              </w:rPr>
              <w:t>课程编号04033050   学分-学时 2-32）</w:t>
            </w:r>
          </w:p>
          <w:p>
            <w:pP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09" w:hRule="atLeast"/>
        </w:trPr>
        <w:tc>
          <w:tcPr>
            <w:tcW w:w="1674" w:type="dxa"/>
            <w:vAlign w:val="center"/>
          </w:tcPr>
          <w:p>
            <w:pPr>
              <w:rPr>
                <w:sz w:val="24"/>
                <w:szCs w:val="24"/>
              </w:rPr>
            </w:pPr>
            <w:r>
              <w:rPr>
                <w:rFonts w:hint="eastAsia"/>
                <w:sz w:val="24"/>
                <w:szCs w:val="24"/>
              </w:rPr>
              <w:t>课程内容</w:t>
            </w:r>
          </w:p>
        </w:tc>
        <w:tc>
          <w:tcPr>
            <w:tcW w:w="6848" w:type="dxa"/>
            <w:vAlign w:val="top"/>
          </w:tcPr>
          <w:p>
            <w:pPr>
              <w:ind w:firstLine="420" w:firstLineChars="200"/>
              <w:rPr>
                <w:rFonts w:hint="eastAsia"/>
                <w:lang w:val="en-US" w:eastAsia="zh-CN"/>
              </w:rPr>
            </w:pPr>
            <w:r>
              <w:rPr>
                <w:rFonts w:hint="eastAsia"/>
                <w:lang w:val="en-US" w:eastAsia="zh-CN"/>
              </w:rPr>
              <w:t>引导科研新手快速切入前沿课题，祝愿前沿课题能激发你的科研热情！</w:t>
            </w:r>
          </w:p>
          <w:p>
            <w:pPr>
              <w:ind w:firstLine="420" w:firstLineChars="200"/>
              <w:rPr>
                <w:rFonts w:hint="eastAsia"/>
                <w:lang w:val="en-US" w:eastAsia="zh-CN"/>
              </w:rPr>
            </w:pPr>
            <w:r>
              <w:rPr>
                <w:rFonts w:hint="eastAsia"/>
                <w:lang w:val="en-US" w:eastAsia="zh-CN"/>
              </w:rPr>
              <w:t>试听体验链接</w:t>
            </w:r>
          </w:p>
          <w:p>
            <w:pPr>
              <w:rPr>
                <w:rFonts w:hint="eastAsia"/>
                <w:b/>
                <w:color w:val="FF6600"/>
                <w:sz w:val="28"/>
                <w:szCs w:val="28"/>
                <w:lang w:val="en-US" w:eastAsia="zh-CN"/>
              </w:rPr>
            </w:pPr>
            <w:r>
              <w:rPr>
                <w:rFonts w:hint="eastAsia"/>
                <w:b/>
                <w:color w:val="FF6600"/>
                <w:sz w:val="28"/>
                <w:szCs w:val="28"/>
                <w:lang w:val="en-US" w:eastAsia="zh-CN"/>
              </w:rPr>
              <w:fldChar w:fldCharType="begin"/>
            </w:r>
            <w:r>
              <w:rPr>
                <w:rFonts w:hint="eastAsia"/>
                <w:b/>
                <w:color w:val="FF6600"/>
                <w:sz w:val="28"/>
                <w:szCs w:val="28"/>
                <w:lang w:val="en-US" w:eastAsia="zh-CN"/>
              </w:rPr>
              <w:instrText xml:space="preserve"> HYPERLINK "http://weike.enetedu.com/play.asp?vodid=178998&amp;e=3" </w:instrText>
            </w:r>
            <w:r>
              <w:rPr>
                <w:rFonts w:hint="eastAsia"/>
                <w:b/>
                <w:color w:val="FF6600"/>
                <w:sz w:val="28"/>
                <w:szCs w:val="28"/>
                <w:lang w:val="en-US" w:eastAsia="zh-CN"/>
              </w:rPr>
              <w:fldChar w:fldCharType="separate"/>
            </w:r>
            <w:r>
              <w:rPr>
                <w:rStyle w:val="5"/>
                <w:rFonts w:hint="eastAsia"/>
                <w:b/>
                <w:sz w:val="28"/>
                <w:szCs w:val="28"/>
                <w:lang w:val="en-US" w:eastAsia="zh-CN"/>
              </w:rPr>
              <w:t>http://weike.enetedu.com/play.asp?vodid=178998&amp;e=3</w:t>
            </w:r>
            <w:r>
              <w:rPr>
                <w:rFonts w:hint="eastAsia"/>
                <w:b/>
                <w:color w:val="FF6600"/>
                <w:sz w:val="28"/>
                <w:szCs w:val="28"/>
                <w:lang w:val="en-US" w:eastAsia="zh-CN"/>
              </w:rPr>
              <w:fldChar w:fldCharType="end"/>
            </w:r>
          </w:p>
          <w:p>
            <w:pPr>
              <w:spacing w:before="156" w:beforeLines="50" w:line="360" w:lineRule="exact"/>
              <w:rPr>
                <w:rFonts w:hint="eastAsia"/>
                <w:b/>
                <w:bCs/>
              </w:rPr>
            </w:pPr>
            <w:r>
              <w:rPr>
                <w:rFonts w:hint="eastAsia"/>
                <w:b/>
                <w:bCs/>
              </w:rPr>
              <w:t>一、课程的性质与目的</w:t>
            </w:r>
          </w:p>
          <w:p>
            <w:pPr>
              <w:ind w:firstLine="420" w:firstLineChars="200"/>
              <w:rPr>
                <w:rFonts w:hint="eastAsia"/>
                <w:lang w:eastAsia="zh-CN"/>
              </w:rPr>
            </w:pPr>
            <w:r>
              <w:rPr>
                <w:rFonts w:hint="eastAsia"/>
                <w:lang w:eastAsia="zh-CN"/>
              </w:rPr>
              <w:t>本课程要求掌握协作通信与中继技术的基本概念和理论。使得学生能够清楚的了解这一新兴的领域，并且具备基本的知识在这一领域进行进一步的研究和发展。本课程为信息工程专业研讨课，包含协作通信领域中的基本概念，旨在让学生获得一个基本的认识体系和经常遇到并且面临的挑战，为后续专业课程的学习奠定扎实的理论基础。</w:t>
            </w:r>
          </w:p>
          <w:p>
            <w:pPr>
              <w:ind w:firstLine="420" w:firstLineChars="200"/>
              <w:rPr>
                <w:rFonts w:hint="eastAsia"/>
                <w:lang w:eastAsia="zh-CN"/>
              </w:rPr>
            </w:pPr>
          </w:p>
          <w:p>
            <w:pPr>
              <w:numPr>
                <w:ilvl w:val="0"/>
                <w:numId w:val="1"/>
              </w:numPr>
              <w:spacing w:before="156" w:beforeLines="50" w:line="360" w:lineRule="exact"/>
              <w:rPr>
                <w:rFonts w:hint="eastAsia"/>
                <w:b/>
                <w:bCs/>
                <w:lang w:eastAsia="zh-CN"/>
              </w:rPr>
            </w:pPr>
            <w:r>
              <w:rPr>
                <w:rFonts w:hint="eastAsia"/>
                <w:b/>
                <w:bCs/>
              </w:rPr>
              <w:t>课程</w:t>
            </w:r>
            <w:r>
              <w:rPr>
                <w:rFonts w:hint="eastAsia"/>
                <w:b/>
                <w:bCs/>
                <w:lang w:eastAsia="zh-CN"/>
              </w:rPr>
              <w:t>内容的教学要求</w:t>
            </w:r>
          </w:p>
          <w:p>
            <w:pPr>
              <w:numPr>
                <w:ilvl w:val="0"/>
                <w:numId w:val="2"/>
              </w:numPr>
              <w:rPr>
                <w:rFonts w:hint="eastAsia"/>
                <w:lang w:val="en-US" w:eastAsia="zh-CN"/>
              </w:rPr>
            </w:pPr>
            <w:r>
              <w:rPr>
                <w:rFonts w:hint="eastAsia"/>
                <w:szCs w:val="21"/>
                <w:lang w:val="en-US" w:eastAsia="zh-CN"/>
              </w:rPr>
              <w:t>协作</w:t>
            </w:r>
            <w:r>
              <w:rPr>
                <w:rFonts w:hint="eastAsia"/>
                <w:lang w:val="en-US" w:eastAsia="zh-CN"/>
              </w:rPr>
              <w:t>通信技术发展概论：简介将要讲述的各种协作和通信技术。讲解协作通信技术的基本发展历史和在下一代无线网络标准中扮演的角色。</w:t>
            </w:r>
          </w:p>
          <w:p>
            <w:pPr>
              <w:numPr>
                <w:ilvl w:val="0"/>
                <w:numId w:val="2"/>
              </w:numPr>
              <w:rPr>
                <w:rFonts w:hint="eastAsia"/>
                <w:lang w:val="en-US" w:eastAsia="zh-CN"/>
              </w:rPr>
            </w:pPr>
            <w:r>
              <w:rPr>
                <w:rFonts w:hint="eastAsia"/>
                <w:szCs w:val="21"/>
                <w:lang w:val="en-US" w:eastAsia="zh-CN"/>
              </w:rPr>
              <w:t>知识点</w:t>
            </w:r>
            <w:r>
              <w:rPr>
                <w:rFonts w:hint="eastAsia"/>
                <w:lang w:val="en-US" w:eastAsia="zh-CN"/>
              </w:rPr>
              <w:t>回顾：基本的无线通信和MIMO技术。</w:t>
            </w:r>
          </w:p>
          <w:p>
            <w:pPr>
              <w:numPr>
                <w:ilvl w:val="0"/>
                <w:numId w:val="2"/>
              </w:numPr>
              <w:rPr>
                <w:rFonts w:hint="eastAsia"/>
                <w:lang w:val="en-US" w:eastAsia="zh-CN"/>
              </w:rPr>
            </w:pPr>
            <w:r>
              <w:rPr>
                <w:rFonts w:hint="eastAsia"/>
                <w:szCs w:val="21"/>
                <w:lang w:val="en-US" w:eastAsia="zh-CN"/>
              </w:rPr>
              <w:t>简单</w:t>
            </w:r>
            <w:r>
              <w:rPr>
                <w:rFonts w:hint="eastAsia"/>
                <w:lang w:val="en-US" w:eastAsia="zh-CN"/>
              </w:rPr>
              <w:t>协作模型的建立：通过介绍只包含两个用户和一个共同目的的简单协作实体，引入基本协作通信和中继技术。</w:t>
            </w:r>
          </w:p>
          <w:p>
            <w:pPr>
              <w:numPr>
                <w:ilvl w:val="0"/>
                <w:numId w:val="2"/>
              </w:numPr>
              <w:rPr>
                <w:rFonts w:hint="eastAsia"/>
                <w:lang w:val="en-US" w:eastAsia="zh-CN"/>
              </w:rPr>
            </w:pPr>
            <w:r>
              <w:rPr>
                <w:rFonts w:hint="eastAsia"/>
                <w:szCs w:val="21"/>
                <w:lang w:val="en-US" w:eastAsia="zh-CN"/>
              </w:rPr>
              <w:t>多中继系统：协作</w:t>
            </w:r>
            <w:r>
              <w:rPr>
                <w:rFonts w:hint="eastAsia"/>
                <w:lang w:val="en-US" w:eastAsia="zh-CN"/>
              </w:rPr>
              <w:t>和中继技术在多中继系统中的应用。多个中继利用空间分集和复用增益构成一个分布式天线阵列。</w:t>
            </w:r>
          </w:p>
          <w:p>
            <w:pPr>
              <w:numPr>
                <w:ilvl w:val="0"/>
                <w:numId w:val="2"/>
              </w:numPr>
              <w:rPr>
                <w:rFonts w:hint="eastAsia"/>
                <w:lang w:val="en-US" w:eastAsia="zh-CN"/>
              </w:rPr>
            </w:pPr>
            <w:r>
              <w:rPr>
                <w:rFonts w:hint="eastAsia"/>
                <w:szCs w:val="21"/>
                <w:lang w:val="en-US" w:eastAsia="zh-CN"/>
              </w:rPr>
              <w:t>协作中继网络的限制：介绍几种信道模型，从</w:t>
            </w:r>
            <w:r>
              <w:rPr>
                <w:rFonts w:hint="eastAsia"/>
                <w:lang w:val="en-US" w:eastAsia="zh-CN"/>
              </w:rPr>
              <w:t>信息论角度描述协作与中继信道的基本限制。</w:t>
            </w:r>
          </w:p>
          <w:p>
            <w:pPr>
              <w:numPr>
                <w:ilvl w:val="0"/>
                <w:numId w:val="2"/>
              </w:numPr>
              <w:rPr>
                <w:rFonts w:hint="eastAsia"/>
                <w:lang w:val="en-US" w:eastAsia="zh-CN"/>
              </w:rPr>
            </w:pPr>
            <w:r>
              <w:rPr>
                <w:rFonts w:hint="eastAsia"/>
                <w:szCs w:val="21"/>
                <w:lang w:val="en-US" w:eastAsia="zh-CN"/>
              </w:rPr>
              <w:t>协作和中继技术的应用：讲述协作</w:t>
            </w:r>
            <w:r>
              <w:rPr>
                <w:rFonts w:hint="eastAsia"/>
                <w:lang w:val="en-US" w:eastAsia="zh-CN"/>
              </w:rPr>
              <w:t>和中继技术在用户系统中的应用，该系统可能是多协作实体同时传输信息，也可能是多信源使用一个公共协作信道。</w:t>
            </w:r>
          </w:p>
          <w:p>
            <w:pPr>
              <w:numPr>
                <w:ilvl w:val="0"/>
                <w:numId w:val="2"/>
              </w:numPr>
              <w:rPr>
                <w:rFonts w:hint="eastAsia"/>
                <w:lang w:val="en-US" w:eastAsia="zh-CN"/>
              </w:rPr>
            </w:pPr>
            <w:r>
              <w:rPr>
                <w:rFonts w:hint="eastAsia"/>
                <w:szCs w:val="21"/>
                <w:lang w:val="en-US" w:eastAsia="zh-CN"/>
              </w:rPr>
              <w:t>协作和中继技术与其它技术的结合：介绍</w:t>
            </w:r>
            <w:r>
              <w:rPr>
                <w:rFonts w:hint="eastAsia"/>
                <w:lang w:val="en-US" w:eastAsia="zh-CN"/>
              </w:rPr>
              <w:t>协作与中继技术与先进无线传输技术(如OFDM和MIMO)的结合及所带来的系统优势。</w:t>
            </w:r>
          </w:p>
          <w:p>
            <w:pPr>
              <w:numPr>
                <w:ilvl w:val="0"/>
                <w:numId w:val="2"/>
              </w:numPr>
              <w:rPr>
                <w:rFonts w:hint="eastAsia"/>
                <w:lang w:val="en-US" w:eastAsia="zh-CN"/>
              </w:rPr>
            </w:pPr>
            <w:r>
              <w:rPr>
                <w:rFonts w:hint="eastAsia"/>
                <w:szCs w:val="21"/>
                <w:lang w:val="en-US" w:eastAsia="zh-CN"/>
              </w:rPr>
              <w:t>协作在MAC层中的应用：利用</w:t>
            </w:r>
            <w:r>
              <w:rPr>
                <w:rFonts w:hint="eastAsia"/>
                <w:lang w:val="en-US" w:eastAsia="zh-CN"/>
              </w:rPr>
              <w:t>协作优势开发媒体访问控制(MAC，Medium Acess Control)层，有效设计MAC层策略提高物理层协作通信。</w:t>
            </w:r>
          </w:p>
          <w:p>
            <w:pPr>
              <w:numPr>
                <w:ilvl w:val="0"/>
                <w:numId w:val="2"/>
              </w:numPr>
              <w:rPr>
                <w:rFonts w:hint="eastAsia"/>
                <w:lang w:val="en-US" w:eastAsia="zh-CN"/>
              </w:rPr>
            </w:pPr>
            <w:r>
              <w:rPr>
                <w:rFonts w:hint="eastAsia"/>
                <w:szCs w:val="21"/>
                <w:lang w:val="en-US" w:eastAsia="zh-CN"/>
              </w:rPr>
              <w:t>协作网络中跨层问题：阐述</w:t>
            </w:r>
            <w:r>
              <w:rPr>
                <w:rFonts w:hint="eastAsia"/>
                <w:lang w:val="en-US" w:eastAsia="zh-CN"/>
              </w:rPr>
              <w:t>考虑协作网络中路由、QoS及安全问题时几个有关跨层和网络的问题。</w:t>
            </w:r>
          </w:p>
          <w:p>
            <w:pPr>
              <w:numPr>
                <w:ilvl w:val="0"/>
                <w:numId w:val="2"/>
              </w:numPr>
              <w:rPr>
                <w:rFonts w:hint="eastAsia"/>
                <w:lang w:val="en-US" w:eastAsia="zh-CN"/>
              </w:rPr>
            </w:pPr>
            <w:r>
              <w:rPr>
                <w:rFonts w:hint="eastAsia"/>
                <w:szCs w:val="21"/>
                <w:lang w:val="en-US" w:eastAsia="zh-CN"/>
              </w:rPr>
              <w:t>总结</w:t>
            </w:r>
            <w:r>
              <w:rPr>
                <w:rFonts w:hint="eastAsia"/>
                <w:lang w:val="en-US" w:eastAsia="zh-CN"/>
              </w:rPr>
              <w:t>：串联本课程全部内容，简单介绍几个当前协作通信应用的典型例子。</w:t>
            </w:r>
          </w:p>
          <w:p>
            <w:pPr>
              <w:spacing w:before="156" w:beforeLines="50" w:line="300" w:lineRule="exact"/>
              <w:rPr>
                <w:rFonts w:hint="eastAsia"/>
                <w:b/>
                <w:bCs/>
              </w:rPr>
            </w:pPr>
            <w:r>
              <w:rPr>
                <w:rFonts w:hint="eastAsia"/>
                <w:b/>
                <w:bCs/>
              </w:rPr>
              <w:t>三、</w:t>
            </w:r>
            <w:r>
              <w:rPr>
                <w:rFonts w:hint="eastAsia"/>
                <w:b/>
                <w:bCs/>
                <w:lang w:eastAsia="zh-CN"/>
              </w:rPr>
              <w:t>仿真实验</w:t>
            </w:r>
            <w:r>
              <w:rPr>
                <w:rFonts w:hint="eastAsia"/>
                <w:b/>
                <w:bCs/>
              </w:rPr>
              <w:t>要求</w:t>
            </w:r>
          </w:p>
          <w:p>
            <w:pPr>
              <w:spacing w:before="156" w:beforeLines="50" w:line="300" w:lineRule="exact"/>
              <w:ind w:firstLine="420" w:firstLineChars="200"/>
              <w:rPr>
                <w:rFonts w:hint="eastAsia"/>
                <w:bCs/>
              </w:rPr>
            </w:pPr>
            <w:r>
              <w:rPr>
                <w:rFonts w:hint="eastAsia"/>
                <w:b/>
                <w:bCs/>
              </w:rPr>
              <w:t xml:space="preserve">  </w:t>
            </w:r>
            <w:r>
              <w:rPr>
                <w:rFonts w:hint="eastAsia"/>
                <w:bCs/>
              </w:rPr>
              <w:t xml:space="preserve">  </w:t>
            </w:r>
            <w:r>
              <w:rPr>
                <w:rFonts w:hint="eastAsia"/>
                <w:bCs/>
                <w:lang w:eastAsia="zh-CN"/>
              </w:rPr>
              <w:t>掌握</w:t>
            </w:r>
            <w:r>
              <w:rPr>
                <w:rFonts w:hint="eastAsia"/>
                <w:bCs/>
                <w:lang w:val="en-US" w:eastAsia="zh-CN"/>
              </w:rPr>
              <w:t>Matlab ，SystemView等基础软件或其他自选软件，完成规定的教学知识点的理论分析到仿真验证的能力。</w:t>
            </w:r>
          </w:p>
          <w:p>
            <w:pPr>
              <w:spacing w:before="156" w:beforeLines="50" w:line="300" w:lineRule="exact"/>
              <w:rPr>
                <w:rFonts w:hint="eastAsia"/>
                <w:b/>
                <w:bCs/>
                <w:lang w:val="en-US" w:eastAsia="zh-CN"/>
              </w:rPr>
            </w:pPr>
            <w:r>
              <w:rPr>
                <w:rFonts w:hint="eastAsia"/>
                <w:b/>
                <w:bCs/>
                <w:lang w:val="en-US" w:eastAsia="zh-CN"/>
              </w:rPr>
              <w:t>四、能力培养要求</w:t>
            </w:r>
          </w:p>
          <w:p>
            <w:pPr>
              <w:spacing w:before="50" w:beforeLines="0" w:line="360" w:lineRule="exact"/>
              <w:ind w:firstLine="420" w:firstLineChars="200"/>
            </w:pPr>
            <w:r>
              <w:rPr>
                <w:rFonts w:hint="eastAsia"/>
              </w:rPr>
              <w:t xml:space="preserve">1. </w:t>
            </w:r>
            <w:r>
              <w:rPr>
                <w:rFonts w:hint="eastAsia" w:eastAsia="楷体_GB2312"/>
              </w:rPr>
              <w:t>分析能力的培养：</w:t>
            </w:r>
            <w:r>
              <w:rPr>
                <w:rFonts w:hint="eastAsia"/>
              </w:rPr>
              <w:t>通过对</w:t>
            </w:r>
            <w:r>
              <w:rPr>
                <w:rFonts w:hint="eastAsia"/>
                <w:lang w:val="en-US" w:eastAsia="zh-CN"/>
              </w:rPr>
              <w:t>MIMO</w:t>
            </w:r>
            <w:r>
              <w:rPr>
                <w:rFonts w:hint="eastAsia"/>
                <w:lang w:eastAsia="zh-CN"/>
              </w:rPr>
              <w:t>技术</w:t>
            </w:r>
            <w:r>
              <w:rPr>
                <w:rFonts w:hint="eastAsia"/>
              </w:rPr>
              <w:t>、</w:t>
            </w:r>
            <w:r>
              <w:rPr>
                <w:rFonts w:hint="eastAsia"/>
                <w:lang w:eastAsia="zh-CN"/>
              </w:rPr>
              <w:t>无线中继技术等</w:t>
            </w:r>
            <w:r>
              <w:rPr>
                <w:rFonts w:hint="eastAsia"/>
              </w:rPr>
              <w:t>的学习，具备对各种</w:t>
            </w:r>
            <w:r>
              <w:rPr>
                <w:rFonts w:hint="eastAsia"/>
                <w:lang w:eastAsia="zh-CN"/>
              </w:rPr>
              <w:t>场景下协作</w:t>
            </w:r>
            <w:r>
              <w:rPr>
                <w:rFonts w:hint="eastAsia"/>
              </w:rPr>
              <w:t>通信</w:t>
            </w:r>
            <w:r>
              <w:rPr>
                <w:rFonts w:hint="eastAsia"/>
                <w:lang w:eastAsia="zh-CN"/>
              </w:rPr>
              <w:t>网络</w:t>
            </w:r>
            <w:r>
              <w:rPr>
                <w:rFonts w:hint="eastAsia"/>
              </w:rPr>
              <w:t>的性能</w:t>
            </w:r>
            <w:r>
              <w:rPr>
                <w:rFonts w:hint="eastAsia" w:ascii="宋体" w:hAnsi="宋体"/>
                <w:spacing w:val="16"/>
                <w:szCs w:val="21"/>
              </w:rPr>
              <w:t>的分析能力</w:t>
            </w:r>
            <w:r>
              <w:rPr>
                <w:rFonts w:hint="eastAsia"/>
              </w:rPr>
              <w:t>。</w:t>
            </w:r>
          </w:p>
          <w:p>
            <w:pPr>
              <w:spacing w:before="50" w:beforeLines="0" w:line="360" w:lineRule="exact"/>
              <w:ind w:firstLine="420" w:firstLineChars="200"/>
              <w:rPr>
                <w:rFonts w:hint="eastAsia"/>
                <w:lang w:eastAsia="zh-CN"/>
              </w:rPr>
            </w:pPr>
            <w:r>
              <w:rPr>
                <w:rFonts w:hint="eastAsia" w:eastAsia="楷体_GB2312"/>
              </w:rPr>
              <w:t>2. 计算能力的培养：</w:t>
            </w:r>
            <w:r>
              <w:rPr>
                <w:rFonts w:hint="eastAsia"/>
                <w:lang w:eastAsia="zh-CN"/>
              </w:rPr>
              <w:t>要求学生通过本课程的学习，具备对信道容量增益、信道模型性能、传输编解码等的计算能力。</w:t>
            </w:r>
          </w:p>
          <w:p>
            <w:pPr>
              <w:spacing w:before="50" w:beforeLines="0" w:line="360" w:lineRule="exact"/>
              <w:ind w:right="-27" w:firstLine="420" w:firstLineChars="200"/>
            </w:pPr>
            <w:r>
              <w:rPr>
                <w:rFonts w:hint="eastAsia"/>
              </w:rPr>
              <w:t xml:space="preserve">3. </w:t>
            </w:r>
            <w:r>
              <w:rPr>
                <w:rFonts w:hint="eastAsia" w:eastAsia="楷体_GB2312"/>
              </w:rPr>
              <w:t>自学能力的培养：</w:t>
            </w:r>
            <w:r>
              <w:rPr>
                <w:rFonts w:hint="eastAsia"/>
              </w:rPr>
              <w:t>通过本课程的教学，要培养和提高学生对所学知识进行整理、概括、消化吸收的能力，以及围绕课堂教学内容，阅读参考书籍和资料，自我扩充知识领域的能力。</w:t>
            </w:r>
          </w:p>
          <w:p>
            <w:pPr>
              <w:spacing w:before="50" w:beforeLines="0" w:line="360" w:lineRule="exact"/>
              <w:ind w:right="-27" w:firstLine="404" w:firstLineChars="200"/>
              <w:rPr>
                <w:spacing w:val="-4"/>
              </w:rPr>
            </w:pPr>
            <w:r>
              <w:rPr>
                <w:rFonts w:hint="eastAsia"/>
                <w:spacing w:val="-4"/>
              </w:rPr>
              <w:t xml:space="preserve">4. </w:t>
            </w:r>
            <w:r>
              <w:rPr>
                <w:rFonts w:hint="eastAsia" w:eastAsia="楷体_GB2312"/>
                <w:spacing w:val="-4"/>
              </w:rPr>
              <w:t>表达能力的培养：</w:t>
            </w:r>
            <w:r>
              <w:rPr>
                <w:rFonts w:hint="eastAsia"/>
                <w:spacing w:val="-4"/>
              </w:rPr>
              <w:t>主要是通过平时的</w:t>
            </w:r>
            <w:r>
              <w:rPr>
                <w:rFonts w:hint="eastAsia"/>
                <w:spacing w:val="-4"/>
                <w:lang w:eastAsia="zh-CN"/>
              </w:rPr>
              <w:t>讨论</w:t>
            </w:r>
            <w:r>
              <w:rPr>
                <w:rFonts w:hint="eastAsia"/>
                <w:spacing w:val="-4"/>
              </w:rPr>
              <w:t>、作业、</w:t>
            </w:r>
            <w:r>
              <w:rPr>
                <w:rFonts w:hint="eastAsia"/>
                <w:spacing w:val="-4"/>
                <w:lang w:eastAsia="zh-CN"/>
              </w:rPr>
              <w:t>测试</w:t>
            </w:r>
            <w:r>
              <w:rPr>
                <w:rFonts w:hint="eastAsia"/>
                <w:spacing w:val="-4"/>
              </w:rPr>
              <w:t>，让学生能够清晰、整洁地表达自己解决问题的思路和步骤的能力。</w:t>
            </w:r>
          </w:p>
          <w:p>
            <w:pPr>
              <w:spacing w:before="50" w:beforeLines="0" w:line="360" w:lineRule="exact"/>
              <w:ind w:right="-27" w:firstLine="420" w:firstLineChars="200"/>
              <w:rPr>
                <w:rFonts w:hint="eastAsia"/>
              </w:rPr>
            </w:pPr>
            <w:r>
              <w:rPr>
                <w:rFonts w:hint="eastAsia"/>
              </w:rPr>
              <w:t xml:space="preserve">5. </w:t>
            </w:r>
            <w:r>
              <w:rPr>
                <w:rFonts w:hint="eastAsia" w:eastAsia="楷体_GB2312"/>
              </w:rPr>
              <w:t>创新能力的培养：</w:t>
            </w:r>
            <w:r>
              <w:rPr>
                <w:rFonts w:hint="eastAsia"/>
              </w:rPr>
              <w:t>培养学生独立思考、深入钻研问题的习惯，和对问题提出多种解决方案、选择不同</w:t>
            </w:r>
            <w:r>
              <w:rPr>
                <w:rFonts w:hint="eastAsia"/>
                <w:lang w:eastAsia="zh-CN"/>
              </w:rPr>
              <w:t>方案</w:t>
            </w:r>
            <w:r>
              <w:rPr>
                <w:rFonts w:hint="eastAsia"/>
              </w:rPr>
              <w:t>方法，以及对</w:t>
            </w:r>
            <w:r>
              <w:rPr>
                <w:rFonts w:hint="eastAsia"/>
                <w:lang w:eastAsia="zh-CN"/>
              </w:rPr>
              <w:t>已有方法进行改进</w:t>
            </w:r>
            <w:r>
              <w:rPr>
                <w:rFonts w:hint="eastAsia"/>
              </w:rPr>
              <w:t>的能力。</w:t>
            </w:r>
          </w:p>
          <w:p>
            <w:pPr>
              <w:spacing w:before="156" w:beforeLines="50" w:after="156" w:afterLines="50" w:line="360" w:lineRule="exact"/>
              <w:rPr>
                <w:rFonts w:hint="eastAsia"/>
                <w:b/>
                <w:bCs/>
              </w:rPr>
            </w:pPr>
            <w:r>
              <w:rPr>
                <w:rFonts w:hint="eastAsia"/>
                <w:b/>
                <w:bCs/>
              </w:rPr>
              <w:t>五、建议学时分配</w:t>
            </w:r>
          </w:p>
          <w:tbl>
            <w:tblPr>
              <w:tblStyle w:val="6"/>
              <w:tblW w:w="8522"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4840"/>
              <w:gridCol w:w="1184"/>
              <w:gridCol w:w="1815"/>
              <w:gridCol w:w="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840" w:type="dxa"/>
                  <w:vAlign w:val="center"/>
                </w:tcPr>
                <w:p>
                  <w:pPr>
                    <w:spacing w:before="50" w:beforeLines="0" w:line="360" w:lineRule="exact"/>
                    <w:ind w:right="-27"/>
                    <w:jc w:val="center"/>
                    <w:rPr>
                      <w:rFonts w:hint="eastAsia" w:eastAsia="宋体"/>
                      <w:b/>
                      <w:bCs/>
                      <w:lang w:eastAsia="zh-CN"/>
                    </w:rPr>
                  </w:pPr>
                  <w:r>
                    <w:rPr>
                      <w:rFonts w:hint="eastAsia"/>
                      <w:b/>
                      <w:bCs/>
                      <w:lang w:eastAsia="zh-CN"/>
                    </w:rPr>
                    <w:t>课程内容</w:t>
                  </w:r>
                </w:p>
              </w:tc>
              <w:tc>
                <w:tcPr>
                  <w:tcW w:w="1184" w:type="dxa"/>
                  <w:vAlign w:val="center"/>
                </w:tcPr>
                <w:p>
                  <w:pPr>
                    <w:spacing w:before="50" w:beforeLines="0" w:line="360" w:lineRule="exact"/>
                    <w:ind w:right="-27"/>
                    <w:jc w:val="center"/>
                    <w:rPr>
                      <w:rFonts w:hint="eastAsia" w:eastAsia="宋体"/>
                      <w:b/>
                      <w:bCs/>
                      <w:lang w:eastAsia="zh-CN"/>
                    </w:rPr>
                  </w:pPr>
                  <w:r>
                    <w:rPr>
                      <w:rFonts w:hint="eastAsia"/>
                      <w:b/>
                      <w:bCs/>
                      <w:lang w:eastAsia="zh-CN"/>
                    </w:rPr>
                    <w:t>讲课</w:t>
                  </w:r>
                </w:p>
              </w:tc>
              <w:tc>
                <w:tcPr>
                  <w:tcW w:w="1815" w:type="dxa"/>
                  <w:vAlign w:val="center"/>
                </w:tcPr>
                <w:p>
                  <w:pPr>
                    <w:spacing w:before="50" w:beforeLines="0" w:line="360" w:lineRule="exact"/>
                    <w:ind w:right="-27"/>
                    <w:jc w:val="center"/>
                    <w:rPr>
                      <w:rFonts w:hint="eastAsia" w:eastAsia="宋体"/>
                      <w:b/>
                      <w:bCs/>
                      <w:lang w:eastAsia="zh-CN"/>
                    </w:rPr>
                  </w:pPr>
                  <w:r>
                    <w:rPr>
                      <w:rFonts w:hint="eastAsia"/>
                      <w:b/>
                      <w:bCs/>
                      <w:lang w:eastAsia="zh-CN"/>
                    </w:rPr>
                    <w:t>课堂讨论与实验</w:t>
                  </w:r>
                </w:p>
              </w:tc>
              <w:tc>
                <w:tcPr>
                  <w:tcW w:w="683" w:type="dxa"/>
                  <w:vAlign w:val="center"/>
                </w:tcPr>
                <w:p>
                  <w:pPr>
                    <w:spacing w:before="50" w:beforeLines="0" w:line="360" w:lineRule="exact"/>
                    <w:ind w:right="-27"/>
                    <w:jc w:val="center"/>
                    <w:rPr>
                      <w:rFonts w:hint="eastAsia" w:eastAsia="宋体"/>
                      <w:b/>
                      <w:bCs/>
                      <w:lang w:eastAsia="zh-CN"/>
                    </w:rPr>
                  </w:pPr>
                  <w:r>
                    <w:rPr>
                      <w:rFonts w:hint="eastAsia"/>
                      <w:b/>
                      <w:bCs/>
                      <w:lang w:eastAsia="zh-CN"/>
                    </w:rPr>
                    <w:t>上机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840" w:type="dxa"/>
                  <w:vAlign w:val="top"/>
                </w:tcPr>
                <w:p>
                  <w:pPr>
                    <w:spacing w:before="50" w:beforeLines="0" w:line="360" w:lineRule="exact"/>
                    <w:ind w:right="-27"/>
                    <w:rPr>
                      <w:rFonts w:hint="eastAsia" w:eastAsia="宋体"/>
                      <w:lang w:eastAsia="zh-CN"/>
                    </w:rPr>
                  </w:pPr>
                  <w:r>
                    <w:rPr>
                      <w:rFonts w:hint="eastAsia"/>
                      <w:b/>
                      <w:bCs/>
                      <w:lang w:eastAsia="zh-CN"/>
                    </w:rPr>
                    <w:t>协作通信与网络</w:t>
                  </w:r>
                </w:p>
              </w:tc>
              <w:tc>
                <w:tcPr>
                  <w:tcW w:w="1184" w:type="dxa"/>
                  <w:vAlign w:val="top"/>
                </w:tcPr>
                <w:p>
                  <w:pPr>
                    <w:spacing w:before="50" w:beforeLines="0" w:line="360" w:lineRule="exact"/>
                    <w:ind w:right="-27"/>
                    <w:rPr>
                      <w:rFonts w:hint="eastAsia" w:eastAsia="宋体"/>
                      <w:lang w:val="en-US" w:eastAsia="zh-CN"/>
                    </w:rPr>
                  </w:pPr>
                  <w:r>
                    <w:rPr>
                      <w:rFonts w:hint="eastAsia" w:eastAsia="宋体"/>
                      <w:lang w:val="en-US" w:eastAsia="zh-CN"/>
                    </w:rPr>
                    <w:t>10</w:t>
                  </w:r>
                </w:p>
              </w:tc>
              <w:tc>
                <w:tcPr>
                  <w:tcW w:w="1815" w:type="dxa"/>
                  <w:vAlign w:val="top"/>
                </w:tcPr>
                <w:p>
                  <w:pPr>
                    <w:spacing w:before="50" w:beforeLines="0" w:line="360" w:lineRule="exact"/>
                    <w:ind w:right="-27"/>
                    <w:rPr>
                      <w:rFonts w:hint="eastAsia"/>
                      <w:lang w:val="en-US" w:eastAsia="zh-CN"/>
                    </w:rPr>
                  </w:pPr>
                  <w:r>
                    <w:rPr>
                      <w:rFonts w:hint="eastAsia"/>
                      <w:lang w:val="en-US" w:eastAsia="zh-CN"/>
                    </w:rPr>
                    <w:t>20</w:t>
                  </w:r>
                </w:p>
              </w:tc>
              <w:tc>
                <w:tcPr>
                  <w:tcW w:w="683" w:type="dxa"/>
                  <w:vAlign w:val="top"/>
                </w:tcPr>
                <w:p>
                  <w:pPr>
                    <w:spacing w:before="50" w:beforeLines="0" w:line="360" w:lineRule="exact"/>
                    <w:ind w:right="-27"/>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840" w:type="dxa"/>
                  <w:vAlign w:val="top"/>
                </w:tcPr>
                <w:p>
                  <w:pPr>
                    <w:spacing w:before="50" w:beforeLines="0" w:line="360" w:lineRule="exact"/>
                    <w:ind w:right="-27"/>
                    <w:rPr>
                      <w:rFonts w:hint="eastAsia" w:eastAsia="宋体"/>
                      <w:lang w:eastAsia="zh-CN"/>
                    </w:rPr>
                  </w:pPr>
                  <w:r>
                    <w:rPr>
                      <w:rFonts w:hint="eastAsia"/>
                      <w:lang w:eastAsia="zh-CN"/>
                    </w:rPr>
                    <w:t>绪论</w:t>
                  </w:r>
                </w:p>
              </w:tc>
              <w:tc>
                <w:tcPr>
                  <w:tcW w:w="1184" w:type="dxa"/>
                  <w:vAlign w:val="top"/>
                </w:tcPr>
                <w:p>
                  <w:pPr>
                    <w:spacing w:before="50" w:beforeLines="0" w:line="360" w:lineRule="exact"/>
                    <w:ind w:right="-27"/>
                    <w:rPr>
                      <w:rFonts w:hint="eastAsia" w:eastAsia="宋体"/>
                      <w:lang w:val="en-US" w:eastAsia="zh-CN"/>
                    </w:rPr>
                  </w:pPr>
                  <w:r>
                    <w:rPr>
                      <w:rFonts w:hint="eastAsia" w:eastAsia="宋体"/>
                      <w:lang w:val="en-US" w:eastAsia="zh-CN"/>
                    </w:rPr>
                    <w:t>2</w:t>
                  </w:r>
                </w:p>
              </w:tc>
              <w:tc>
                <w:tcPr>
                  <w:tcW w:w="1815" w:type="dxa"/>
                  <w:vAlign w:val="top"/>
                </w:tcPr>
                <w:p>
                  <w:pPr>
                    <w:spacing w:before="50" w:beforeLines="0" w:line="360" w:lineRule="exact"/>
                    <w:ind w:right="-27"/>
                    <w:rPr>
                      <w:rFonts w:hint="eastAsia"/>
                    </w:rPr>
                  </w:pPr>
                </w:p>
              </w:tc>
              <w:tc>
                <w:tcPr>
                  <w:tcW w:w="683" w:type="dxa"/>
                  <w:vAlign w:val="top"/>
                </w:tcPr>
                <w:p>
                  <w:pPr>
                    <w:spacing w:before="50" w:beforeLines="0" w:line="360" w:lineRule="exact"/>
                    <w:ind w:right="-27"/>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840" w:type="dxa"/>
                  <w:vAlign w:val="top"/>
                </w:tcPr>
                <w:p>
                  <w:pPr>
                    <w:spacing w:before="50" w:beforeLines="0" w:line="360" w:lineRule="exact"/>
                    <w:ind w:right="-27"/>
                    <w:rPr>
                      <w:rFonts w:hint="eastAsia"/>
                    </w:rPr>
                  </w:pPr>
                  <w:r>
                    <w:rPr>
                      <w:rFonts w:hint="eastAsia"/>
                      <w:szCs w:val="21"/>
                      <w:lang w:val="en-US" w:eastAsia="zh-CN"/>
                    </w:rPr>
                    <w:t>通信系统组成与实验模型</w:t>
                  </w:r>
                </w:p>
              </w:tc>
              <w:tc>
                <w:tcPr>
                  <w:tcW w:w="1184" w:type="dxa"/>
                  <w:vAlign w:val="top"/>
                </w:tcPr>
                <w:p>
                  <w:pPr>
                    <w:spacing w:before="50" w:beforeLines="0" w:line="360" w:lineRule="exact"/>
                    <w:ind w:right="-27"/>
                    <w:rPr>
                      <w:rFonts w:hint="eastAsia" w:eastAsia="宋体"/>
                      <w:lang w:val="en-US" w:eastAsia="zh-CN"/>
                    </w:rPr>
                  </w:pPr>
                  <w:r>
                    <w:rPr>
                      <w:rFonts w:hint="eastAsia"/>
                      <w:lang w:val="en-US" w:eastAsia="zh-CN"/>
                    </w:rPr>
                    <w:t>2</w:t>
                  </w:r>
                </w:p>
              </w:tc>
              <w:tc>
                <w:tcPr>
                  <w:tcW w:w="1815" w:type="dxa"/>
                  <w:vAlign w:val="top"/>
                </w:tcPr>
                <w:p>
                  <w:pPr>
                    <w:spacing w:before="50" w:beforeLines="0" w:line="360" w:lineRule="exact"/>
                    <w:ind w:right="-27"/>
                    <w:rPr>
                      <w:rFonts w:hint="eastAsia" w:eastAsia="宋体"/>
                      <w:lang w:val="en-US" w:eastAsia="zh-CN"/>
                    </w:rPr>
                  </w:pPr>
                  <w:r>
                    <w:rPr>
                      <w:rFonts w:hint="eastAsia"/>
                      <w:lang w:val="en-US" w:eastAsia="zh-CN"/>
                    </w:rPr>
                    <w:t>2</w:t>
                  </w:r>
                </w:p>
              </w:tc>
              <w:tc>
                <w:tcPr>
                  <w:tcW w:w="683" w:type="dxa"/>
                  <w:vAlign w:val="top"/>
                </w:tcPr>
                <w:p>
                  <w:pPr>
                    <w:spacing w:before="50" w:beforeLines="0" w:line="360" w:lineRule="exact"/>
                    <w:ind w:right="-27"/>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840" w:type="dxa"/>
                  <w:vAlign w:val="top"/>
                </w:tcPr>
                <w:p>
                  <w:pPr>
                    <w:spacing w:before="50" w:beforeLines="0" w:line="360" w:lineRule="exact"/>
                    <w:ind w:right="-27"/>
                    <w:rPr>
                      <w:rFonts w:hint="eastAsia"/>
                    </w:rPr>
                  </w:pPr>
                  <w:r>
                    <w:rPr>
                      <w:rFonts w:hint="eastAsia"/>
                      <w:szCs w:val="21"/>
                      <w:lang w:val="en-US" w:eastAsia="zh-CN"/>
                    </w:rPr>
                    <w:t>简单</w:t>
                  </w:r>
                  <w:r>
                    <w:rPr>
                      <w:rFonts w:hint="eastAsia"/>
                      <w:lang w:val="en-US" w:eastAsia="zh-CN"/>
                    </w:rPr>
                    <w:t>协作模型的建立及优秀实验作品分析（+视频）</w:t>
                  </w:r>
                </w:p>
              </w:tc>
              <w:tc>
                <w:tcPr>
                  <w:tcW w:w="1184" w:type="dxa"/>
                  <w:vAlign w:val="top"/>
                </w:tcPr>
                <w:p>
                  <w:pPr>
                    <w:spacing w:before="50" w:beforeLines="0" w:line="360" w:lineRule="exact"/>
                    <w:ind w:right="-27"/>
                    <w:rPr>
                      <w:rFonts w:hint="eastAsia" w:eastAsia="宋体"/>
                      <w:lang w:val="en-US" w:eastAsia="zh-CN"/>
                    </w:rPr>
                  </w:pPr>
                  <w:r>
                    <w:rPr>
                      <w:rFonts w:hint="eastAsia"/>
                      <w:lang w:val="en-US" w:eastAsia="zh-CN"/>
                    </w:rPr>
                    <w:t>2</w:t>
                  </w:r>
                </w:p>
              </w:tc>
              <w:tc>
                <w:tcPr>
                  <w:tcW w:w="1815" w:type="dxa"/>
                  <w:vAlign w:val="top"/>
                </w:tcPr>
                <w:p>
                  <w:pPr>
                    <w:spacing w:before="50" w:beforeLines="0" w:line="360" w:lineRule="exact"/>
                    <w:ind w:right="-27"/>
                    <w:rPr>
                      <w:rFonts w:hint="eastAsia" w:eastAsia="宋体"/>
                      <w:lang w:val="en-US" w:eastAsia="zh-CN"/>
                    </w:rPr>
                  </w:pPr>
                  <w:r>
                    <w:rPr>
                      <w:rFonts w:hint="eastAsia"/>
                      <w:lang w:val="en-US" w:eastAsia="zh-CN"/>
                    </w:rPr>
                    <w:t>2</w:t>
                  </w:r>
                </w:p>
              </w:tc>
              <w:tc>
                <w:tcPr>
                  <w:tcW w:w="683" w:type="dxa"/>
                  <w:vAlign w:val="top"/>
                </w:tcPr>
                <w:p>
                  <w:pPr>
                    <w:spacing w:before="50" w:beforeLines="0" w:line="360" w:lineRule="exact"/>
                    <w:ind w:right="-27"/>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840" w:type="dxa"/>
                  <w:vAlign w:val="top"/>
                </w:tcPr>
                <w:p>
                  <w:pPr>
                    <w:spacing w:before="50" w:beforeLines="0" w:line="360" w:lineRule="exact"/>
                    <w:ind w:right="-27"/>
                    <w:rPr>
                      <w:rFonts w:hint="eastAsia" w:eastAsia="宋体"/>
                      <w:lang w:eastAsia="zh-CN"/>
                    </w:rPr>
                  </w:pPr>
                  <w:r>
                    <w:rPr>
                      <w:rFonts w:hint="eastAsia"/>
                      <w:lang w:val="en-US" w:eastAsia="zh-CN"/>
                    </w:rPr>
                    <w:t>AF、DF</w:t>
                  </w:r>
                  <w:r>
                    <w:rPr>
                      <w:rFonts w:hint="eastAsia"/>
                      <w:lang w:eastAsia="zh-CN"/>
                    </w:rPr>
                    <w:t>协作系统分析与仿真环境</w:t>
                  </w:r>
                </w:p>
              </w:tc>
              <w:tc>
                <w:tcPr>
                  <w:tcW w:w="1184" w:type="dxa"/>
                  <w:vAlign w:val="top"/>
                </w:tcPr>
                <w:p>
                  <w:pPr>
                    <w:spacing w:before="50" w:beforeLines="0" w:line="360" w:lineRule="exact"/>
                    <w:ind w:right="-27"/>
                    <w:rPr>
                      <w:rFonts w:hint="eastAsia" w:eastAsia="宋体"/>
                      <w:lang w:val="en-US" w:eastAsia="zh-CN"/>
                    </w:rPr>
                  </w:pPr>
                  <w:r>
                    <w:rPr>
                      <w:rFonts w:hint="eastAsia" w:eastAsia="宋体"/>
                      <w:lang w:val="en-US" w:eastAsia="zh-CN"/>
                    </w:rPr>
                    <w:t>2</w:t>
                  </w:r>
                </w:p>
              </w:tc>
              <w:tc>
                <w:tcPr>
                  <w:tcW w:w="1815" w:type="dxa"/>
                  <w:vAlign w:val="top"/>
                </w:tcPr>
                <w:p>
                  <w:pPr>
                    <w:spacing w:before="50" w:beforeLines="0" w:line="360" w:lineRule="exact"/>
                    <w:ind w:right="-27"/>
                    <w:rPr>
                      <w:rFonts w:hint="eastAsia" w:eastAsia="宋体"/>
                      <w:lang w:val="en-US" w:eastAsia="zh-CN"/>
                    </w:rPr>
                  </w:pPr>
                  <w:r>
                    <w:rPr>
                      <w:rFonts w:hint="eastAsia"/>
                      <w:lang w:val="en-US" w:eastAsia="zh-CN"/>
                    </w:rPr>
                    <w:t>4</w:t>
                  </w:r>
                </w:p>
              </w:tc>
              <w:tc>
                <w:tcPr>
                  <w:tcW w:w="683" w:type="dxa"/>
                  <w:vAlign w:val="top"/>
                </w:tcPr>
                <w:p>
                  <w:pPr>
                    <w:spacing w:before="50" w:beforeLines="0" w:line="360" w:lineRule="exact"/>
                    <w:ind w:right="-27"/>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840" w:type="dxa"/>
                  <w:vAlign w:val="top"/>
                </w:tcPr>
                <w:p>
                  <w:pPr>
                    <w:spacing w:before="50" w:beforeLines="0" w:line="360" w:lineRule="exact"/>
                    <w:ind w:right="-27"/>
                    <w:rPr>
                      <w:rFonts w:hint="eastAsia"/>
                    </w:rPr>
                  </w:pPr>
                  <w:r>
                    <w:rPr>
                      <w:rFonts w:hint="eastAsia"/>
                      <w:szCs w:val="21"/>
                      <w:lang w:val="en-US" w:eastAsia="zh-CN"/>
                    </w:rPr>
                    <w:t>协作通信系统实验设计方法</w:t>
                  </w:r>
                </w:p>
              </w:tc>
              <w:tc>
                <w:tcPr>
                  <w:tcW w:w="1184" w:type="dxa"/>
                  <w:vAlign w:val="top"/>
                </w:tcPr>
                <w:p>
                  <w:pPr>
                    <w:spacing w:before="50" w:beforeLines="0" w:line="360" w:lineRule="exact"/>
                    <w:ind w:right="-27"/>
                    <w:rPr>
                      <w:rFonts w:hint="eastAsia" w:eastAsia="宋体"/>
                      <w:lang w:val="en-US" w:eastAsia="zh-CN"/>
                    </w:rPr>
                  </w:pPr>
                  <w:r>
                    <w:rPr>
                      <w:rFonts w:hint="eastAsia" w:eastAsia="宋体"/>
                      <w:lang w:val="en-US" w:eastAsia="zh-CN"/>
                    </w:rPr>
                    <w:t>2</w:t>
                  </w:r>
                </w:p>
              </w:tc>
              <w:tc>
                <w:tcPr>
                  <w:tcW w:w="1815" w:type="dxa"/>
                  <w:vAlign w:val="top"/>
                </w:tcPr>
                <w:p>
                  <w:pPr>
                    <w:spacing w:before="50" w:beforeLines="0" w:line="360" w:lineRule="exact"/>
                    <w:ind w:right="-27"/>
                    <w:rPr>
                      <w:rFonts w:hint="eastAsia"/>
                    </w:rPr>
                  </w:pPr>
                  <w:r>
                    <w:rPr>
                      <w:rFonts w:hint="eastAsia"/>
                      <w:lang w:val="en-US" w:eastAsia="zh-CN"/>
                    </w:rPr>
                    <w:t>4</w:t>
                  </w:r>
                </w:p>
              </w:tc>
              <w:tc>
                <w:tcPr>
                  <w:tcW w:w="683" w:type="dxa"/>
                  <w:vAlign w:val="top"/>
                </w:tcPr>
                <w:p>
                  <w:pPr>
                    <w:spacing w:before="50" w:beforeLines="0" w:line="360" w:lineRule="exact"/>
                    <w:ind w:right="-27"/>
                    <w:rPr>
                      <w:rFonts w:hint="eastAsia"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840" w:type="dxa"/>
                  <w:vAlign w:val="top"/>
                </w:tcPr>
                <w:p>
                  <w:pPr>
                    <w:spacing w:before="50" w:beforeLines="0" w:line="360" w:lineRule="exact"/>
                    <w:ind w:right="-27"/>
                    <w:rPr>
                      <w:rFonts w:hint="eastAsia"/>
                      <w:szCs w:val="21"/>
                      <w:lang w:val="en-US" w:eastAsia="zh-CN"/>
                    </w:rPr>
                  </w:pPr>
                  <w:r>
                    <w:rPr>
                      <w:rFonts w:hint="eastAsia"/>
                      <w:szCs w:val="21"/>
                      <w:lang w:val="en-US" w:eastAsia="zh-CN"/>
                    </w:rPr>
                    <w:t>综合实验作品交流及考核</w:t>
                  </w:r>
                </w:p>
              </w:tc>
              <w:tc>
                <w:tcPr>
                  <w:tcW w:w="1184" w:type="dxa"/>
                  <w:vAlign w:val="top"/>
                </w:tcPr>
                <w:p>
                  <w:pPr>
                    <w:spacing w:before="50" w:beforeLines="0" w:line="360" w:lineRule="exact"/>
                    <w:ind w:right="-27"/>
                    <w:rPr>
                      <w:rFonts w:hint="eastAsia" w:eastAsia="宋体"/>
                      <w:lang w:val="en-US" w:eastAsia="zh-CN"/>
                    </w:rPr>
                  </w:pPr>
                </w:p>
              </w:tc>
              <w:tc>
                <w:tcPr>
                  <w:tcW w:w="1815" w:type="dxa"/>
                  <w:vAlign w:val="top"/>
                </w:tcPr>
                <w:p>
                  <w:pPr>
                    <w:spacing w:before="50" w:beforeLines="0" w:line="360" w:lineRule="exact"/>
                    <w:ind w:right="-27"/>
                    <w:rPr>
                      <w:rFonts w:hint="eastAsia"/>
                    </w:rPr>
                  </w:pPr>
                  <w:r>
                    <w:rPr>
                      <w:rFonts w:hint="eastAsia"/>
                      <w:lang w:val="en-US" w:eastAsia="zh-CN"/>
                    </w:rPr>
                    <w:t>8</w:t>
                  </w:r>
                </w:p>
              </w:tc>
              <w:tc>
                <w:tcPr>
                  <w:tcW w:w="683" w:type="dxa"/>
                  <w:vAlign w:val="top"/>
                </w:tcPr>
                <w:p>
                  <w:pPr>
                    <w:spacing w:before="50" w:beforeLines="0" w:line="360" w:lineRule="exact"/>
                    <w:ind w:right="-27"/>
                    <w:rPr>
                      <w:rFonts w:hint="eastAsia" w:eastAsia="宋体"/>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840" w:type="dxa"/>
                  <w:vAlign w:val="top"/>
                </w:tcPr>
                <w:p>
                  <w:pPr>
                    <w:spacing w:before="50" w:beforeLines="0" w:line="360" w:lineRule="exact"/>
                    <w:ind w:right="-27"/>
                    <w:rPr>
                      <w:rFonts w:hint="eastAsia"/>
                      <w:szCs w:val="21"/>
                      <w:lang w:val="en-US" w:eastAsia="zh-CN"/>
                    </w:rPr>
                  </w:pPr>
                </w:p>
              </w:tc>
              <w:tc>
                <w:tcPr>
                  <w:tcW w:w="1184" w:type="dxa"/>
                  <w:vAlign w:val="top"/>
                </w:tcPr>
                <w:p>
                  <w:pPr>
                    <w:spacing w:before="50" w:beforeLines="0" w:line="360" w:lineRule="exact"/>
                    <w:ind w:right="-27"/>
                    <w:rPr>
                      <w:rFonts w:hint="eastAsia" w:eastAsia="宋体"/>
                      <w:lang w:val="en-US" w:eastAsia="zh-CN"/>
                    </w:rPr>
                  </w:pPr>
                </w:p>
              </w:tc>
              <w:tc>
                <w:tcPr>
                  <w:tcW w:w="1815" w:type="dxa"/>
                  <w:vAlign w:val="top"/>
                </w:tcPr>
                <w:p>
                  <w:pPr>
                    <w:spacing w:before="50" w:beforeLines="0" w:line="360" w:lineRule="exact"/>
                    <w:ind w:right="-27"/>
                    <w:rPr>
                      <w:rFonts w:hint="eastAsia"/>
                    </w:rPr>
                  </w:pPr>
                </w:p>
              </w:tc>
              <w:tc>
                <w:tcPr>
                  <w:tcW w:w="683" w:type="dxa"/>
                  <w:vAlign w:val="top"/>
                </w:tcPr>
                <w:p>
                  <w:pPr>
                    <w:spacing w:before="50" w:beforeLines="0" w:line="360" w:lineRule="exact"/>
                    <w:ind w:right="-27"/>
                    <w:rPr>
                      <w:rFonts w:hint="eastAsia"/>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840" w:type="dxa"/>
                  <w:vAlign w:val="top"/>
                </w:tcPr>
                <w:p>
                  <w:pPr>
                    <w:spacing w:before="50" w:beforeLines="0" w:line="360" w:lineRule="exact"/>
                    <w:ind w:right="-27"/>
                    <w:rPr>
                      <w:rFonts w:hint="eastAsia" w:eastAsia="宋体"/>
                      <w:lang w:eastAsia="zh-CN"/>
                    </w:rPr>
                  </w:pPr>
                </w:p>
              </w:tc>
              <w:tc>
                <w:tcPr>
                  <w:tcW w:w="1184" w:type="dxa"/>
                  <w:vAlign w:val="top"/>
                </w:tcPr>
                <w:p>
                  <w:pPr>
                    <w:spacing w:before="50" w:beforeLines="0" w:line="360" w:lineRule="exact"/>
                    <w:ind w:right="-27"/>
                    <w:rPr>
                      <w:rFonts w:hint="eastAsia" w:eastAsia="宋体"/>
                      <w:lang w:val="en-US" w:eastAsia="zh-CN"/>
                    </w:rPr>
                  </w:pPr>
                </w:p>
              </w:tc>
              <w:tc>
                <w:tcPr>
                  <w:tcW w:w="1815" w:type="dxa"/>
                  <w:vAlign w:val="top"/>
                </w:tcPr>
                <w:p>
                  <w:pPr>
                    <w:spacing w:before="50" w:beforeLines="0" w:line="360" w:lineRule="exact"/>
                    <w:ind w:right="-27"/>
                    <w:rPr>
                      <w:rFonts w:hint="eastAsia"/>
                    </w:rPr>
                  </w:pPr>
                </w:p>
              </w:tc>
              <w:tc>
                <w:tcPr>
                  <w:tcW w:w="683" w:type="dxa"/>
                  <w:vAlign w:val="top"/>
                </w:tcPr>
                <w:p>
                  <w:pPr>
                    <w:spacing w:before="50" w:beforeLines="0" w:line="360" w:lineRule="exact"/>
                    <w:ind w:right="-27"/>
                    <w:rPr>
                      <w:rFonts w:hint="eastAsia"/>
                    </w:rPr>
                  </w:pPr>
                </w:p>
              </w:tc>
            </w:tr>
          </w:tbl>
          <w:p>
            <w:pPr>
              <w:spacing w:before="50" w:beforeLines="0" w:line="360" w:lineRule="exact"/>
              <w:ind w:right="-27" w:firstLine="420" w:firstLineChars="200"/>
              <w:rPr>
                <w:rFonts w:hint="eastAsia" w:eastAsia="宋体"/>
                <w:lang w:eastAsia="zh-CN"/>
              </w:rPr>
            </w:pPr>
            <w:r>
              <w:rPr>
                <w:rFonts w:hint="eastAsia"/>
                <w:lang w:eastAsia="zh-CN"/>
              </w:rPr>
              <w:t>注意：研讨课每届学生人数控制在</w:t>
            </w:r>
            <w:r>
              <w:rPr>
                <w:rFonts w:hint="eastAsia"/>
                <w:lang w:val="en-US" w:eastAsia="zh-CN"/>
              </w:rPr>
              <w:t>30人，每组实验不超过3人，教师要实时在线辅导，不同软件需要配备研究生助教，交流学时比较多是用于每组实验必须在线运行程序并讲解，以确保同学掌握了从基础理论知识点---&gt;实验建模----&gt;仿真编程获取实验数据---&gt;撰写实验分析报告的能力</w:t>
            </w:r>
          </w:p>
          <w:p>
            <w:pPr>
              <w:spacing w:before="156" w:beforeLines="50" w:line="360" w:lineRule="exact"/>
              <w:ind w:right="-23" w:rightChars="-11"/>
              <w:rPr>
                <w:rFonts w:hint="eastAsia"/>
                <w:b/>
                <w:bCs/>
              </w:rPr>
            </w:pPr>
            <w:r>
              <w:rPr>
                <w:rFonts w:hint="eastAsia"/>
                <w:b/>
                <w:bCs/>
              </w:rPr>
              <w:t>六、考核方式</w:t>
            </w:r>
          </w:p>
          <w:p>
            <w:pPr>
              <w:spacing w:before="50" w:beforeLines="0" w:line="360" w:lineRule="exact"/>
              <w:ind w:right="-23" w:rightChars="-11" w:firstLine="420" w:firstLineChars="200"/>
              <w:rPr>
                <w:rFonts w:hint="eastAsia"/>
              </w:rPr>
            </w:pPr>
            <w:r>
              <w:rPr>
                <w:rFonts w:hint="eastAsia"/>
              </w:rPr>
              <w:t>总评成绩＝平时成绩＋</w:t>
            </w:r>
            <w:r>
              <w:rPr>
                <w:rFonts w:hint="eastAsia"/>
                <w:lang w:eastAsia="zh-CN"/>
              </w:rPr>
              <w:t>实验研讨</w:t>
            </w:r>
          </w:p>
          <w:p>
            <w:pPr>
              <w:spacing w:before="50" w:beforeLines="0" w:line="360" w:lineRule="exact"/>
              <w:ind w:right="-23" w:rightChars="-11" w:firstLine="840" w:firstLineChars="400"/>
              <w:rPr>
                <w:rFonts w:hint="eastAsia"/>
              </w:rPr>
            </w:pPr>
            <w:r>
              <w:rPr>
                <w:rFonts w:hint="eastAsia"/>
              </w:rPr>
              <w:t>平时成绩20％</w:t>
            </w:r>
          </w:p>
          <w:p>
            <w:pPr>
              <w:spacing w:before="50" w:beforeLines="0" w:line="360" w:lineRule="exact"/>
              <w:ind w:right="-23" w:rightChars="-11" w:firstLine="840" w:firstLineChars="400"/>
              <w:rPr>
                <w:rFonts w:hint="eastAsia"/>
              </w:rPr>
            </w:pPr>
            <w:r>
              <w:rPr>
                <w:rFonts w:hint="eastAsia"/>
                <w:lang w:eastAsia="zh-CN"/>
              </w:rPr>
              <w:t>实验研讨</w:t>
            </w:r>
            <w:r>
              <w:rPr>
                <w:rFonts w:hint="eastAsia"/>
              </w:rPr>
              <w:t>80％</w:t>
            </w:r>
          </w:p>
          <w:p>
            <w:pPr>
              <w:spacing w:before="156" w:beforeLines="50" w:line="360" w:lineRule="exact"/>
              <w:ind w:right="-11"/>
              <w:rPr>
                <w:rFonts w:hint="eastAsia"/>
                <w:b/>
                <w:bCs/>
              </w:rPr>
            </w:pPr>
            <w:r>
              <w:rPr>
                <w:rFonts w:hint="eastAsia"/>
                <w:b/>
                <w:bCs/>
              </w:rPr>
              <w:t>七、教材及参考书</w:t>
            </w:r>
          </w:p>
          <w:p>
            <w:pPr>
              <w:ind w:left="840"/>
              <w:rPr>
                <w:rStyle w:val="10"/>
                <w:rFonts w:hint="eastAsia"/>
                <w:color w:val="000000"/>
                <w:szCs w:val="21"/>
                <w:lang w:val="en-US" w:eastAsia="zh-CN"/>
              </w:rPr>
            </w:pPr>
            <w:r>
              <w:rPr>
                <w:rStyle w:val="10"/>
                <w:rFonts w:hint="eastAsia"/>
                <w:color w:val="000000"/>
                <w:szCs w:val="21"/>
              </w:rPr>
              <w:t>教材：</w:t>
            </w:r>
            <w:r>
              <w:rPr>
                <w:rStyle w:val="10"/>
                <w:rFonts w:hint="eastAsia"/>
                <w:color w:val="000000"/>
                <w:szCs w:val="21"/>
                <w:lang w:eastAsia="zh-CN"/>
              </w:rPr>
              <w:t>协作通信与网络</w:t>
            </w:r>
            <w:r>
              <w:rPr>
                <w:rStyle w:val="10"/>
                <w:rFonts w:hint="eastAsia"/>
                <w:color w:val="000000"/>
                <w:szCs w:val="21"/>
                <w:lang w:val="en-US" w:eastAsia="zh-CN"/>
              </w:rPr>
              <w:t>--技术与系统设计 徐平平等译 东南大学出版社 2014年</w:t>
            </w:r>
          </w:p>
          <w:p>
            <w:pPr>
              <w:ind w:left="840"/>
              <w:rPr>
                <w:rStyle w:val="10"/>
                <w:rFonts w:hint="eastAsia"/>
                <w:color w:val="000000"/>
                <w:szCs w:val="21"/>
                <w:lang w:val="en-US" w:eastAsia="zh-CN"/>
              </w:rPr>
            </w:pPr>
            <w:r>
              <w:rPr>
                <w:rFonts w:ascii="Calibri" w:hAnsi="Calibri" w:eastAsia="宋体"/>
                <w:kern w:val="2"/>
                <w:sz w:val="21"/>
                <w:szCs w:val="22"/>
                <w:lang w:val="en-US" w:eastAsia="zh-CN" w:bidi="ar-SA"/>
              </w:rPr>
              <w:pict>
                <v:shape id="图片 3" o:spid="_x0000_s1026" type="#_x0000_t75" style="height:181.65pt;width:146.85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p>
          <w:p>
            <w:pPr>
              <w:rPr>
                <w:sz w:val="24"/>
                <w:szCs w:val="24"/>
              </w:rPr>
            </w:pP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1" w:hRule="atLeast"/>
        </w:trPr>
        <w:tc>
          <w:tcPr>
            <w:tcW w:w="1674" w:type="dxa"/>
            <w:vAlign w:val="center"/>
          </w:tcPr>
          <w:p>
            <w:pPr>
              <w:rPr>
                <w:sz w:val="24"/>
                <w:szCs w:val="24"/>
              </w:rPr>
            </w:pPr>
            <w:r>
              <w:rPr>
                <w:rFonts w:hint="eastAsia"/>
                <w:sz w:val="24"/>
                <w:szCs w:val="24"/>
              </w:rPr>
              <w:t>其它</w:t>
            </w:r>
          </w:p>
        </w:tc>
        <w:tc>
          <w:tcPr>
            <w:tcW w:w="6848" w:type="dxa"/>
            <w:vAlign w:val="top"/>
          </w:tcPr>
          <w:p>
            <w:pPr>
              <w:rPr>
                <w:sz w:val="24"/>
                <w:szCs w:val="24"/>
              </w:rPr>
            </w:pPr>
          </w:p>
        </w:tc>
      </w:tr>
    </w:tbl>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1">
    <w:nsid w:val="0000000B"/>
    <w:multiLevelType w:val="singleLevel"/>
    <w:tmpl w:val="0000000B"/>
    <w:lvl w:ilvl="0" w:tentative="1">
      <w:start w:val="2"/>
      <w:numFmt w:val="chineseCounting"/>
      <w:suff w:val="nothing"/>
      <w:lvlText w:val="%1、"/>
      <w:lvlJc w:val="left"/>
    </w:lvl>
  </w:abstractNum>
  <w:abstractNum w:abstractNumId="1">
    <w:nsid w:val="00000001"/>
    <w:multiLevelType w:val="multilevel"/>
    <w:tmpl w:val="00000001"/>
    <w:lvl w:ilvl="0" w:tentative="1">
      <w:start w:val="1"/>
      <w:numFmt w:val="decimal"/>
      <w:lvlText w:val="%1."/>
      <w:lvlJc w:val="left"/>
      <w:pPr>
        <w:tabs>
          <w:tab w:val="left" w:pos="420"/>
        </w:tabs>
        <w:ind w:left="420"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11"/>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73183"/>
    <w:rsid w:val="000F334F"/>
    <w:rsid w:val="00231DE0"/>
    <w:rsid w:val="00334744"/>
    <w:rsid w:val="00D918DF"/>
    <w:rsid w:val="00F35BB6"/>
    <w:rsid w:val="00F73183"/>
    <w:rsid w:val="37903BBB"/>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uiPriority w:val="0"/>
    <w:rPr>
      <w:color w:val="0000FF"/>
      <w:u w:val="single"/>
    </w:rPr>
  </w:style>
  <w:style w:type="table" w:styleId="7">
    <w:name w:val="Table Grid"/>
    <w:basedOn w:val="6"/>
    <w:uiPriority w:val="59"/>
    <w:pPr/>
    <w:tblPr>
      <w:tblStyle w:val="6"/>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character" w:customStyle="1" w:styleId="8">
    <w:name w:val="页眉 Char"/>
    <w:basedOn w:val="4"/>
    <w:link w:val="3"/>
    <w:semiHidden/>
    <w:uiPriority w:val="99"/>
    <w:rPr>
      <w:sz w:val="18"/>
      <w:szCs w:val="18"/>
    </w:rPr>
  </w:style>
  <w:style w:type="character" w:customStyle="1" w:styleId="9">
    <w:name w:val="页脚 Char"/>
    <w:basedOn w:val="4"/>
    <w:link w:val="2"/>
    <w:semiHidden/>
    <w:uiPriority w:val="99"/>
    <w:rPr>
      <w:sz w:val="18"/>
      <w:szCs w:val="18"/>
    </w:rPr>
  </w:style>
  <w:style w:type="character" w:customStyle="1" w:styleId="10">
    <w:name w:val="apple-style-span"/>
    <w:basedOn w:val="4"/>
    <w:uiPriority w:val="0"/>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Words>
  <Characters>32</Characters>
  <Lines>1</Lines>
  <Paragraphs>1</Paragraphs>
  <ScaleCrop>false</ScaleCrop>
  <LinksUpToDate>false</LinksUpToDate>
  <CharactersWithSpaces>0</CharactersWithSpaces>
  <Application>WPS Office_9.1.0.5060_{F1E327BC-269C-435d-A152-05C5408002CA}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2015-06-01T13:47:00Z</dcterms:created>
  <dc:creator>user</dc:creator>
  <cp:lastModifiedBy>Administrator</cp:lastModifiedBy>
  <dcterms:modified xsi:type="dcterms:W3CDTF">2015-06-11T15:15:39Z</dcterms:modified>
  <dc:title>选修课程介绍</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2052-9.1.0.5060</vt:lpwstr>
  </property>
</Properties>
</file>